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840" w:rsidRPr="00476840" w:rsidRDefault="00476840" w:rsidP="004768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476840">
        <w:rPr>
          <w:rFonts w:ascii="Arial" w:hAnsi="Arial" w:cs="Arial"/>
          <w:b/>
          <w:sz w:val="24"/>
          <w:lang w:val="en-US"/>
        </w:rPr>
        <w:t>3GPP TSG RAN WG1 Meeting #85</w:t>
      </w:r>
      <w:r w:rsidRPr="00476840">
        <w:rPr>
          <w:rFonts w:ascii="Arial" w:hAnsi="Arial" w:cs="Arial"/>
          <w:b/>
          <w:sz w:val="24"/>
          <w:lang w:val="en-US"/>
        </w:rPr>
        <w:tab/>
      </w:r>
      <w:r w:rsidRPr="0047684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995CD4" w:rsidRPr="00995CD4">
        <w:rPr>
          <w:rFonts w:ascii="Arial" w:hAnsi="Arial" w:cs="Arial"/>
          <w:b/>
          <w:sz w:val="24"/>
          <w:lang w:val="en-US"/>
        </w:rPr>
        <w:t>R1-164</w:t>
      </w:r>
      <w:r w:rsidR="00CC5D09">
        <w:rPr>
          <w:rFonts w:ascii="Arial" w:hAnsi="Arial" w:cs="Arial"/>
          <w:b/>
          <w:sz w:val="24"/>
          <w:lang w:val="en-US"/>
        </w:rPr>
        <w:t>123</w:t>
      </w:r>
    </w:p>
    <w:p w:rsidR="007507F4" w:rsidRDefault="00476840" w:rsidP="0047684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476840">
        <w:rPr>
          <w:rFonts w:ascii="Arial" w:hAnsi="Arial" w:cs="Arial"/>
          <w:b/>
          <w:sz w:val="24"/>
          <w:lang w:val="en-US"/>
        </w:rPr>
        <w:t>Nanjing, China 23rd - 27th May 2016</w:t>
      </w:r>
    </w:p>
    <w:p w:rsidR="00476840" w:rsidRDefault="00476840" w:rsidP="006824E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:rsidR="006824E8" w:rsidRPr="00E95DAE" w:rsidRDefault="006824E8" w:rsidP="006824E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914717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C5D09" w:rsidRPr="00CC5D09">
        <w:rPr>
          <w:rFonts w:ascii="Arial" w:eastAsia="Malgun Gothic" w:hAnsi="Arial" w:cs="Arial"/>
          <w:b/>
          <w:sz w:val="24"/>
          <w:lang w:val="en-US" w:eastAsia="ko-KR"/>
        </w:rPr>
        <w:t>Evaluation of MU-MIMO performance with Rel-13 DM-RS</w:t>
      </w:r>
    </w:p>
    <w:p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476840" w:rsidRPr="00D35ED7">
        <w:rPr>
          <w:rFonts w:ascii="Arial" w:hAnsi="Arial" w:cs="Arial"/>
          <w:b/>
          <w:sz w:val="24"/>
          <w:lang w:val="en-US"/>
        </w:rPr>
        <w:t>6</w:t>
      </w:r>
      <w:r w:rsidR="007507F4" w:rsidRPr="00D35ED7">
        <w:rPr>
          <w:rFonts w:ascii="Arial" w:hAnsi="Arial" w:cs="Arial"/>
          <w:b/>
          <w:sz w:val="24"/>
          <w:lang w:val="en-US"/>
        </w:rPr>
        <w:t>.</w:t>
      </w:r>
      <w:r w:rsidR="00CC5D09">
        <w:rPr>
          <w:rFonts w:ascii="Arial" w:hAnsi="Arial" w:cs="Arial"/>
          <w:b/>
          <w:sz w:val="24"/>
          <w:lang w:val="en-US"/>
        </w:rPr>
        <w:t>1</w:t>
      </w:r>
      <w:r w:rsidR="00BE2E20" w:rsidRPr="00D35ED7">
        <w:rPr>
          <w:rFonts w:ascii="Arial" w:hAnsi="Arial" w:cs="Arial"/>
          <w:b/>
          <w:sz w:val="24"/>
          <w:lang w:val="en-US"/>
        </w:rPr>
        <w:t>.</w:t>
      </w:r>
      <w:r w:rsidR="00CC5D09">
        <w:rPr>
          <w:rFonts w:ascii="Arial" w:hAnsi="Arial" w:cs="Arial"/>
          <w:b/>
          <w:sz w:val="24"/>
          <w:lang w:val="en-US"/>
        </w:rPr>
        <w:t>4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  <w:bookmarkStart w:id="0" w:name="_GoBack"/>
      <w:bookmarkEnd w:id="0"/>
    </w:p>
    <w:p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:rsidR="002A4EFE" w:rsidRDefault="004D0200" w:rsidP="002A4EFE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:rsidR="00BE2E20" w:rsidRDefault="00B34499" w:rsidP="006A4622">
      <w:pPr>
        <w:spacing w:after="0"/>
        <w:ind w:firstLine="360"/>
        <w:jc w:val="both"/>
        <w:rPr>
          <w:sz w:val="22"/>
          <w:szCs w:val="22"/>
        </w:rPr>
      </w:pPr>
      <w:r w:rsidRPr="00785E16">
        <w:rPr>
          <w:sz w:val="22"/>
          <w:szCs w:val="22"/>
        </w:rPr>
        <w:t xml:space="preserve">In </w:t>
      </w:r>
      <w:r w:rsidR="008936E3">
        <w:rPr>
          <w:sz w:val="22"/>
          <w:szCs w:val="22"/>
        </w:rPr>
        <w:t xml:space="preserve">the </w:t>
      </w:r>
      <w:r w:rsidRPr="00785E16">
        <w:rPr>
          <w:sz w:val="22"/>
          <w:szCs w:val="22"/>
        </w:rPr>
        <w:t>RAN</w:t>
      </w:r>
      <w:r w:rsidR="00CC5D09">
        <w:rPr>
          <w:sz w:val="22"/>
          <w:szCs w:val="22"/>
        </w:rPr>
        <w:t>1</w:t>
      </w:r>
      <w:r w:rsidRPr="00785E16">
        <w:rPr>
          <w:sz w:val="22"/>
          <w:szCs w:val="22"/>
        </w:rPr>
        <w:t>#</w:t>
      </w:r>
      <w:r w:rsidR="00CC5D09">
        <w:rPr>
          <w:sz w:val="22"/>
          <w:szCs w:val="22"/>
        </w:rPr>
        <w:t xml:space="preserve">84bis [1], </w:t>
      </w:r>
      <w:r w:rsidR="006A4622">
        <w:rPr>
          <w:sz w:val="22"/>
          <w:szCs w:val="22"/>
        </w:rPr>
        <w:t xml:space="preserve">the possible </w:t>
      </w:r>
      <w:r w:rsidR="00CC5D09">
        <w:rPr>
          <w:sz w:val="22"/>
          <w:szCs w:val="22"/>
        </w:rPr>
        <w:t>UE assumption</w:t>
      </w:r>
      <w:r w:rsidR="006A4622">
        <w:rPr>
          <w:sz w:val="22"/>
          <w:szCs w:val="22"/>
        </w:rPr>
        <w:t>s</w:t>
      </w:r>
      <w:r w:rsidR="00CC5D09">
        <w:rPr>
          <w:sz w:val="22"/>
          <w:szCs w:val="22"/>
        </w:rPr>
        <w:t xml:space="preserve"> for </w:t>
      </w:r>
      <w:r w:rsidR="006A4622">
        <w:rPr>
          <w:sz w:val="22"/>
          <w:szCs w:val="22"/>
        </w:rPr>
        <w:t xml:space="preserve">the </w:t>
      </w:r>
      <w:r w:rsidR="00CC5D09">
        <w:rPr>
          <w:sz w:val="22"/>
          <w:szCs w:val="22"/>
        </w:rPr>
        <w:t>co-scheduled DM-RS antenna ports corresponding to code point</w:t>
      </w:r>
      <w:r w:rsidR="006A4622">
        <w:rPr>
          <w:sz w:val="22"/>
          <w:szCs w:val="22"/>
        </w:rPr>
        <w:t>s</w:t>
      </w:r>
      <w:r w:rsidR="00CC5D09">
        <w:rPr>
          <w:sz w:val="22"/>
          <w:szCs w:val="22"/>
        </w:rPr>
        <w:t xml:space="preserve"> 0-3 </w:t>
      </w:r>
      <w:r w:rsidR="006A4622">
        <w:rPr>
          <w:sz w:val="22"/>
          <w:szCs w:val="22"/>
        </w:rPr>
        <w:t xml:space="preserve">in the alternative DM-RS table </w:t>
      </w:r>
      <w:r w:rsidR="00CC5D09">
        <w:rPr>
          <w:sz w:val="22"/>
          <w:szCs w:val="22"/>
        </w:rPr>
        <w:t xml:space="preserve">were discussed. Two alternatives for </w:t>
      </w:r>
      <w:r w:rsidR="006A4622">
        <w:rPr>
          <w:sz w:val="22"/>
          <w:szCs w:val="22"/>
        </w:rPr>
        <w:t xml:space="preserve">the </w:t>
      </w:r>
      <w:r w:rsidR="0064726A">
        <w:rPr>
          <w:sz w:val="22"/>
          <w:szCs w:val="22"/>
        </w:rPr>
        <w:t xml:space="preserve">DM-RS </w:t>
      </w:r>
      <w:r w:rsidR="006A4622">
        <w:rPr>
          <w:sz w:val="22"/>
          <w:szCs w:val="22"/>
        </w:rPr>
        <w:t xml:space="preserve">sets of possibly multiplexed </w:t>
      </w:r>
      <w:r w:rsidR="00CC5D09">
        <w:rPr>
          <w:sz w:val="22"/>
          <w:szCs w:val="22"/>
        </w:rPr>
        <w:t>DM-RS</w:t>
      </w:r>
      <w:r w:rsidR="006A4622">
        <w:rPr>
          <w:sz w:val="22"/>
          <w:szCs w:val="22"/>
        </w:rPr>
        <w:t xml:space="preserve"> antenna ports were</w:t>
      </w:r>
      <w:r w:rsidR="007B3AA9">
        <w:rPr>
          <w:sz w:val="22"/>
          <w:szCs w:val="22"/>
        </w:rPr>
        <w:t xml:space="preserve"> discussed</w:t>
      </w:r>
      <w:r w:rsidR="00CC5D09">
        <w:rPr>
          <w:sz w:val="22"/>
          <w:szCs w:val="22"/>
        </w:rPr>
        <w:t xml:space="preserve">. </w:t>
      </w:r>
      <w:r w:rsidR="00D35ED7">
        <w:rPr>
          <w:sz w:val="22"/>
          <w:szCs w:val="22"/>
        </w:rPr>
        <w:t>In contribu</w:t>
      </w:r>
      <w:r w:rsidR="00CC5D09">
        <w:rPr>
          <w:sz w:val="22"/>
          <w:szCs w:val="22"/>
        </w:rPr>
        <w:t xml:space="preserve">tion we </w:t>
      </w:r>
      <w:r w:rsidR="00247D37">
        <w:rPr>
          <w:sz w:val="22"/>
          <w:szCs w:val="22"/>
        </w:rPr>
        <w:t>provide our views</w:t>
      </w:r>
      <w:r w:rsidR="006A4622">
        <w:rPr>
          <w:sz w:val="22"/>
          <w:szCs w:val="22"/>
        </w:rPr>
        <w:t xml:space="preserve"> </w:t>
      </w:r>
      <w:r w:rsidR="00247D37">
        <w:rPr>
          <w:sz w:val="22"/>
          <w:szCs w:val="22"/>
        </w:rPr>
        <w:t>regarding the proposed option</w:t>
      </w:r>
      <w:r w:rsidR="00253FB6">
        <w:rPr>
          <w:sz w:val="22"/>
          <w:szCs w:val="22"/>
        </w:rPr>
        <w:t>s</w:t>
      </w:r>
      <w:r w:rsidR="004C6369">
        <w:rPr>
          <w:sz w:val="22"/>
          <w:szCs w:val="22"/>
        </w:rPr>
        <w:t>.</w:t>
      </w:r>
    </w:p>
    <w:p w:rsidR="00363CDF" w:rsidRDefault="00FB6984" w:rsidP="00476589">
      <w:pPr>
        <w:pStyle w:val="Heading1"/>
        <w:numPr>
          <w:ilvl w:val="0"/>
          <w:numId w:val="3"/>
        </w:numPr>
      </w:pPr>
      <w:r>
        <w:t xml:space="preserve">Discussion </w:t>
      </w:r>
      <w:r w:rsidR="00F67587">
        <w:t xml:space="preserve">on UE assumption </w:t>
      </w:r>
    </w:p>
    <w:p w:rsidR="00CC5D09" w:rsidRDefault="00CC5D09" w:rsidP="006A4622">
      <w:pPr>
        <w:spacing w:after="0"/>
        <w:ind w:firstLine="360"/>
        <w:jc w:val="both"/>
        <w:rPr>
          <w:sz w:val="22"/>
          <w:szCs w:val="22"/>
        </w:rPr>
      </w:pPr>
      <w:r w:rsidRPr="00785E16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the </w:t>
      </w:r>
      <w:r w:rsidRPr="00785E16">
        <w:rPr>
          <w:sz w:val="22"/>
          <w:szCs w:val="22"/>
        </w:rPr>
        <w:t>RAN</w:t>
      </w:r>
      <w:r>
        <w:rPr>
          <w:sz w:val="22"/>
          <w:szCs w:val="22"/>
        </w:rPr>
        <w:t>1</w:t>
      </w:r>
      <w:r w:rsidRPr="00785E16">
        <w:rPr>
          <w:sz w:val="22"/>
          <w:szCs w:val="22"/>
        </w:rPr>
        <w:t>#</w:t>
      </w:r>
      <w:r>
        <w:rPr>
          <w:sz w:val="22"/>
          <w:szCs w:val="22"/>
        </w:rPr>
        <w:t xml:space="preserve">84bis [1], </w:t>
      </w:r>
      <w:r w:rsidR="006A4622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UE assumption for </w:t>
      </w:r>
      <w:r w:rsidR="006A4622">
        <w:rPr>
          <w:sz w:val="22"/>
          <w:szCs w:val="22"/>
        </w:rPr>
        <w:t>the multiplexed</w:t>
      </w:r>
      <w:r>
        <w:rPr>
          <w:sz w:val="22"/>
          <w:szCs w:val="22"/>
        </w:rPr>
        <w:t xml:space="preserve"> DM-RS antenna ports corresponding to code point 0-3 were discussed. Two </w:t>
      </w:r>
      <w:r w:rsidR="006A4622">
        <w:rPr>
          <w:sz w:val="22"/>
          <w:szCs w:val="22"/>
        </w:rPr>
        <w:t>options for</w:t>
      </w:r>
      <w:r>
        <w:rPr>
          <w:sz w:val="22"/>
          <w:szCs w:val="22"/>
        </w:rPr>
        <w:t xml:space="preserve"> </w:t>
      </w:r>
      <w:r w:rsidR="006A4622">
        <w:rPr>
          <w:sz w:val="22"/>
          <w:szCs w:val="22"/>
        </w:rPr>
        <w:t>UE a</w:t>
      </w:r>
      <w:r>
        <w:rPr>
          <w:sz w:val="22"/>
          <w:szCs w:val="22"/>
        </w:rPr>
        <w:t>ssumption</w:t>
      </w:r>
      <w:r w:rsidR="006A4622">
        <w:rPr>
          <w:sz w:val="22"/>
          <w:szCs w:val="22"/>
        </w:rPr>
        <w:t xml:space="preserve">s </w:t>
      </w:r>
      <w:r w:rsidR="0067558D">
        <w:rPr>
          <w:sz w:val="22"/>
          <w:szCs w:val="22"/>
        </w:rPr>
        <w:t>with</w:t>
      </w:r>
      <w:r w:rsidR="00705473">
        <w:rPr>
          <w:sz w:val="22"/>
          <w:szCs w:val="22"/>
        </w:rPr>
        <w:t xml:space="preserve"> OCC-2 </w:t>
      </w:r>
      <w:r w:rsidR="006A4622">
        <w:rPr>
          <w:sz w:val="22"/>
          <w:szCs w:val="22"/>
        </w:rPr>
        <w:t>were proposed:</w:t>
      </w:r>
    </w:p>
    <w:p w:rsidR="00CC5D09" w:rsidRDefault="00CC5D09" w:rsidP="00CC5D09">
      <w:pPr>
        <w:spacing w:after="0"/>
        <w:jc w:val="both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5D09" w:rsidTr="00CC5D09">
        <w:tc>
          <w:tcPr>
            <w:tcW w:w="10188" w:type="dxa"/>
          </w:tcPr>
          <w:p w:rsidR="00CC5D09" w:rsidRDefault="006A4622" w:rsidP="0067558D">
            <w:pPr>
              <w:spacing w:before="0" w:after="0"/>
              <w:rPr>
                <w:sz w:val="22"/>
                <w:szCs w:val="22"/>
              </w:rPr>
            </w:pPr>
            <w:r w:rsidRPr="006A4622">
              <w:rPr>
                <w:sz w:val="22"/>
                <w:szCs w:val="22"/>
                <w:highlight w:val="yellow"/>
              </w:rPr>
              <w:t>Option 1</w:t>
            </w:r>
            <w:r w:rsidR="00705473">
              <w:rPr>
                <w:sz w:val="22"/>
                <w:szCs w:val="22"/>
              </w:rPr>
              <w:t xml:space="preserve"> [2]</w:t>
            </w:r>
            <w:r>
              <w:rPr>
                <w:sz w:val="22"/>
                <w:szCs w:val="22"/>
              </w:rPr>
              <w:t>:</w:t>
            </w:r>
          </w:p>
          <w:p w:rsidR="006A4622" w:rsidRDefault="006A4622" w:rsidP="0067558D">
            <w:pPr>
              <w:numPr>
                <w:ilvl w:val="0"/>
                <w:numId w:val="35"/>
              </w:numPr>
              <w:tabs>
                <w:tab w:val="left" w:pos="720"/>
              </w:tabs>
              <w:spacing w:before="0" w:after="0"/>
              <w:rPr>
                <w:kern w:val="2"/>
                <w:lang w:eastAsia="zh-CN"/>
              </w:rPr>
            </w:pPr>
            <w:r w:rsidRPr="00432EE4">
              <w:rPr>
                <w:rFonts w:hint="eastAsia"/>
                <w:kern w:val="2"/>
                <w:lang w:eastAsia="zh-CN"/>
              </w:rPr>
              <w:t xml:space="preserve">in case </w:t>
            </w:r>
            <w:r>
              <w:rPr>
                <w:kern w:val="2"/>
                <w:lang w:eastAsia="zh-CN"/>
              </w:rPr>
              <w:t>a</w:t>
            </w:r>
            <w:r w:rsidRPr="00432EE4">
              <w:rPr>
                <w:rFonts w:hint="eastAsia"/>
                <w:kern w:val="2"/>
                <w:lang w:eastAsia="zh-CN"/>
              </w:rPr>
              <w:t xml:space="preserve">n antenna port </w:t>
            </w:r>
            <w:r w:rsidR="00D41779" w:rsidRPr="008B5B62">
              <w:rPr>
                <w:noProof/>
                <w:kern w:val="2"/>
                <w:position w:val="-10"/>
                <w:lang w:val="en-US" w:eastAsia="ko-KR"/>
              </w:rPr>
              <w:drawing>
                <wp:inline distT="0" distB="0" distL="0" distR="0">
                  <wp:extent cx="511810" cy="190500"/>
                  <wp:effectExtent l="0" t="0" r="2540" b="0"/>
                  <wp:docPr id="7" name="图片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181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2EE4">
              <w:rPr>
                <w:rFonts w:hint="eastAsia"/>
                <w:kern w:val="2"/>
                <w:lang w:eastAsia="zh-CN"/>
              </w:rPr>
              <w:t xml:space="preserve"> corresponding to one codeword values 0-3 in Table 5.3.3.1.5C-2 [4] is used</w:t>
            </w:r>
            <w:r w:rsidRPr="00E9040D">
              <w:rPr>
                <w:kern w:val="2"/>
                <w:lang w:eastAsia="zh-CN"/>
              </w:rPr>
              <w:t>,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E9040D">
              <w:rPr>
                <w:kern w:val="2"/>
                <w:lang w:eastAsia="zh-CN"/>
              </w:rPr>
              <w:t xml:space="preserve">the UE cannot assume that the other antenna port in the set </w:t>
            </w:r>
            <w:r w:rsidRPr="00E9040D">
              <w:rPr>
                <w:kern w:val="2"/>
                <w:position w:val="-10"/>
                <w:lang w:eastAsia="zh-CN"/>
              </w:rPr>
              <w:object w:dxaOrig="46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8pt;height:15pt" o:ole="">
                  <v:imagedata r:id="rId9" o:title=""/>
                </v:shape>
                <o:OLEObject Type="Embed" ProgID="Equation.3" ShapeID="_x0000_i1025" DrawAspect="Content" ObjectID="_1524686836" r:id="rId10"/>
              </w:object>
            </w:r>
            <w:r w:rsidRPr="00E9040D">
              <w:rPr>
                <w:kern w:val="2"/>
                <w:lang w:eastAsia="zh-CN"/>
              </w:rPr>
              <w:t xml:space="preserve"> is not associated with transmission of PDSCH to another UE.</w:t>
            </w:r>
            <w:r w:rsidRPr="00CD6A2C">
              <w:rPr>
                <w:kern w:val="2"/>
                <w:lang w:eastAsia="zh-CN"/>
              </w:rPr>
              <w:t xml:space="preserve"> </w:t>
            </w:r>
          </w:p>
          <w:p w:rsidR="006A4622" w:rsidRDefault="006A4622" w:rsidP="0067558D">
            <w:pPr>
              <w:spacing w:before="0" w:after="0"/>
              <w:rPr>
                <w:sz w:val="22"/>
                <w:szCs w:val="22"/>
              </w:rPr>
            </w:pPr>
            <w:r w:rsidRPr="006A4622">
              <w:rPr>
                <w:sz w:val="22"/>
                <w:szCs w:val="22"/>
                <w:highlight w:val="yellow"/>
              </w:rPr>
              <w:t>Option 2</w:t>
            </w:r>
            <w:r w:rsidR="00705473">
              <w:rPr>
                <w:sz w:val="22"/>
                <w:szCs w:val="22"/>
              </w:rPr>
              <w:t xml:space="preserve"> [3]</w:t>
            </w:r>
            <w:r>
              <w:rPr>
                <w:sz w:val="22"/>
                <w:szCs w:val="22"/>
              </w:rPr>
              <w:t>:</w:t>
            </w:r>
          </w:p>
          <w:p w:rsidR="006A4622" w:rsidRPr="006A4622" w:rsidRDefault="006A4622" w:rsidP="0067558D">
            <w:pPr>
              <w:numPr>
                <w:ilvl w:val="0"/>
                <w:numId w:val="35"/>
              </w:numPr>
              <w:tabs>
                <w:tab w:val="left" w:pos="720"/>
              </w:tabs>
              <w:spacing w:before="0" w:after="0"/>
            </w:pPr>
            <w:r w:rsidRPr="006A4622">
              <w:rPr>
                <w:kern w:val="2"/>
                <w:lang w:eastAsia="zh-CN"/>
              </w:rPr>
              <w:t xml:space="preserve">in case an antenna port </w:t>
            </w:r>
            <w:r w:rsidRPr="006A4622">
              <w:rPr>
                <w:kern w:val="2"/>
                <w:position w:val="-10"/>
                <w:lang w:eastAsia="zh-CN"/>
              </w:rPr>
              <w:object w:dxaOrig="800" w:dyaOrig="300">
                <v:shape id="_x0000_i1026" type="#_x0000_t75" style="width:40.2pt;height:15pt" o:ole="">
                  <v:imagedata r:id="rId11" o:title=""/>
                </v:shape>
                <o:OLEObject Type="Embed" ProgID="Equation.3" ShapeID="_x0000_i1026" DrawAspect="Content" ObjectID="_1524686837" r:id="rId12"/>
              </w:object>
            </w:r>
            <w:r w:rsidRPr="006A4622">
              <w:rPr>
                <w:kern w:val="2"/>
                <w:lang w:eastAsia="zh-CN"/>
              </w:rPr>
              <w:t xml:space="preserve"> corresponding to one codeword values 0-3 in Table 5.3.3.1.5C-2 [4] is used</w:t>
            </w:r>
          </w:p>
          <w:p w:rsidR="006A4622" w:rsidRPr="006A4622" w:rsidRDefault="006A4622" w:rsidP="0067558D">
            <w:pPr>
              <w:pStyle w:val="B1"/>
              <w:spacing w:before="0" w:after="0"/>
              <w:ind w:left="720" w:firstLine="0"/>
            </w:pPr>
            <w:r w:rsidRPr="006A4622">
              <w:rPr>
                <w:lang w:val="en-AU"/>
              </w:rPr>
              <w:t xml:space="preserve">- </w:t>
            </w:r>
            <w:r w:rsidRPr="006A4622">
              <w:t xml:space="preserve">If antenna port 7 is used, UE cannot assume that an antenna port in the set </w:t>
            </w:r>
            <w:r w:rsidRPr="006A4622">
              <w:rPr>
                <w:kern w:val="2"/>
                <w:position w:val="-10"/>
                <w:lang w:eastAsia="zh-CN"/>
              </w:rPr>
              <w:object w:dxaOrig="580" w:dyaOrig="300">
                <v:shape id="_x0000_i1027" type="#_x0000_t75" style="width:28.8pt;height:15pt" o:ole="">
                  <v:imagedata r:id="rId13" o:title=""/>
                </v:shape>
                <o:OLEObject Type="Embed" ProgID="Equation.3" ShapeID="_x0000_i1027" DrawAspect="Content" ObjectID="_1524686838" r:id="rId14"/>
              </w:object>
            </w:r>
            <w:r w:rsidRPr="006A4622">
              <w:rPr>
                <w:kern w:val="2"/>
                <w:lang w:eastAsia="zh-CN"/>
              </w:rPr>
              <w:t xml:space="preserve"> </w:t>
            </w:r>
            <w:r w:rsidRPr="006A4622">
              <w:t>is not associated with transmission of PDSCH to another UE</w:t>
            </w:r>
          </w:p>
          <w:p w:rsidR="006A4622" w:rsidRPr="006A4622" w:rsidRDefault="006A4622" w:rsidP="0067558D">
            <w:pPr>
              <w:spacing w:before="0" w:after="0"/>
              <w:ind w:left="720"/>
              <w:rPr>
                <w:kern w:val="2"/>
                <w:lang w:eastAsia="zh-CN"/>
              </w:rPr>
            </w:pPr>
            <w:r w:rsidRPr="006A4622">
              <w:rPr>
                <w:lang w:val="en-AU"/>
              </w:rPr>
              <w:t>-</w:t>
            </w:r>
            <w:r w:rsidRPr="006A4622">
              <w:t xml:space="preserve"> If antenna port 8 is used, the UE cannot assume that an antenna port in the set </w:t>
            </w:r>
            <w:r w:rsidRPr="006A4622">
              <w:rPr>
                <w:kern w:val="2"/>
                <w:position w:val="-10"/>
                <w:lang w:eastAsia="zh-CN"/>
              </w:rPr>
              <w:object w:dxaOrig="580" w:dyaOrig="300">
                <v:shape id="_x0000_i1028" type="#_x0000_t75" style="width:28.8pt;height:15pt" o:ole="">
                  <v:imagedata r:id="rId15" o:title=""/>
                </v:shape>
                <o:OLEObject Type="Embed" ProgID="Equation.3" ShapeID="_x0000_i1028" DrawAspect="Content" ObjectID="_1524686839" r:id="rId16"/>
              </w:object>
            </w:r>
            <w:r w:rsidRPr="006A4622">
              <w:rPr>
                <w:kern w:val="2"/>
                <w:lang w:eastAsia="zh-CN"/>
              </w:rPr>
              <w:t xml:space="preserve"> </w:t>
            </w:r>
            <w:r w:rsidRPr="006A4622">
              <w:t>is not associated with transmission of PDSCH to another UE</w:t>
            </w:r>
            <w:r w:rsidRPr="006A4622">
              <w:rPr>
                <w:kern w:val="2"/>
                <w:lang w:eastAsia="zh-CN"/>
              </w:rPr>
              <w:t xml:space="preserve">  </w:t>
            </w:r>
          </w:p>
        </w:tc>
      </w:tr>
    </w:tbl>
    <w:p w:rsidR="00CC5D09" w:rsidRDefault="00CC5D09" w:rsidP="00CC5D09">
      <w:pPr>
        <w:spacing w:after="0"/>
        <w:jc w:val="both"/>
        <w:rPr>
          <w:sz w:val="22"/>
          <w:szCs w:val="22"/>
        </w:rPr>
      </w:pPr>
    </w:p>
    <w:p w:rsidR="00D41779" w:rsidRDefault="00CC5D09" w:rsidP="00CC5D09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main difference between </w:t>
      </w:r>
      <w:r w:rsidR="006A4622">
        <w:rPr>
          <w:sz w:val="22"/>
          <w:szCs w:val="22"/>
        </w:rPr>
        <w:t xml:space="preserve">the </w:t>
      </w:r>
      <w:r>
        <w:rPr>
          <w:sz w:val="22"/>
          <w:szCs w:val="22"/>
        </w:rPr>
        <w:t>two option</w:t>
      </w:r>
      <w:r w:rsidR="006A4622">
        <w:rPr>
          <w:sz w:val="22"/>
          <w:szCs w:val="22"/>
        </w:rPr>
        <w:t>s above</w:t>
      </w:r>
      <w:r>
        <w:rPr>
          <w:sz w:val="22"/>
          <w:szCs w:val="22"/>
        </w:rPr>
        <w:t xml:space="preserve"> is the </w:t>
      </w:r>
      <w:r w:rsidR="006A4622">
        <w:rPr>
          <w:sz w:val="22"/>
          <w:szCs w:val="22"/>
        </w:rPr>
        <w:t xml:space="preserve">set of the </w:t>
      </w:r>
      <w:r>
        <w:rPr>
          <w:sz w:val="22"/>
          <w:szCs w:val="22"/>
        </w:rPr>
        <w:t>DM-RS antenna port</w:t>
      </w:r>
      <w:r w:rsidR="006A4622">
        <w:rPr>
          <w:sz w:val="22"/>
          <w:szCs w:val="22"/>
        </w:rPr>
        <w:t xml:space="preserve">s that can be co-scheduled with </w:t>
      </w:r>
      <w:r w:rsidR="0067558D">
        <w:rPr>
          <w:sz w:val="22"/>
          <w:szCs w:val="22"/>
        </w:rPr>
        <w:t xml:space="preserve">the serving </w:t>
      </w:r>
      <w:r w:rsidR="006A4622">
        <w:rPr>
          <w:sz w:val="22"/>
          <w:szCs w:val="22"/>
        </w:rPr>
        <w:t xml:space="preserve">DM-RS antenna port 7 </w:t>
      </w:r>
      <w:r w:rsidR="0067558D">
        <w:rPr>
          <w:sz w:val="22"/>
          <w:szCs w:val="22"/>
        </w:rPr>
        <w:t>or</w:t>
      </w:r>
      <w:r w:rsidR="006A4622">
        <w:rPr>
          <w:sz w:val="22"/>
          <w:szCs w:val="22"/>
        </w:rPr>
        <w:t xml:space="preserve"> 8</w:t>
      </w:r>
      <w:r>
        <w:rPr>
          <w:sz w:val="22"/>
          <w:szCs w:val="22"/>
        </w:rPr>
        <w:t xml:space="preserve">. In </w:t>
      </w:r>
      <w:r w:rsidR="00F67587">
        <w:rPr>
          <w:sz w:val="22"/>
          <w:szCs w:val="22"/>
        </w:rPr>
        <w:t>O</w:t>
      </w:r>
      <w:r>
        <w:rPr>
          <w:sz w:val="22"/>
          <w:szCs w:val="22"/>
        </w:rPr>
        <w:t xml:space="preserve">ption 1, for code points 0-3 </w:t>
      </w:r>
      <w:r w:rsidR="000C5EDD">
        <w:rPr>
          <w:sz w:val="22"/>
          <w:szCs w:val="22"/>
        </w:rPr>
        <w:t xml:space="preserve">the </w:t>
      </w:r>
      <w:r w:rsidR="00247D37">
        <w:rPr>
          <w:sz w:val="22"/>
          <w:szCs w:val="22"/>
        </w:rPr>
        <w:t>legacy</w:t>
      </w:r>
      <w:r w:rsidR="000C5EDD">
        <w:rPr>
          <w:sz w:val="22"/>
          <w:szCs w:val="22"/>
        </w:rPr>
        <w:t xml:space="preserve"> assumption is proposed, where </w:t>
      </w:r>
      <w:r>
        <w:rPr>
          <w:sz w:val="22"/>
          <w:szCs w:val="22"/>
        </w:rPr>
        <w:t xml:space="preserve">at most 1 </w:t>
      </w:r>
      <w:r w:rsidR="0067558D">
        <w:rPr>
          <w:sz w:val="22"/>
          <w:szCs w:val="22"/>
        </w:rPr>
        <w:t xml:space="preserve">co-scheduled </w:t>
      </w:r>
      <w:r>
        <w:rPr>
          <w:sz w:val="22"/>
          <w:szCs w:val="22"/>
        </w:rPr>
        <w:t xml:space="preserve">DM-RS antenna ports </w:t>
      </w:r>
      <w:r w:rsidR="0067558D">
        <w:rPr>
          <w:sz w:val="22"/>
          <w:szCs w:val="22"/>
        </w:rPr>
        <w:t>may be</w:t>
      </w:r>
      <w:r>
        <w:rPr>
          <w:sz w:val="22"/>
          <w:szCs w:val="22"/>
        </w:rPr>
        <w:t xml:space="preserve"> present. </w:t>
      </w:r>
      <w:r w:rsidR="00D41779">
        <w:rPr>
          <w:sz w:val="22"/>
          <w:szCs w:val="22"/>
        </w:rPr>
        <w:t>To support</w:t>
      </w:r>
      <w:r>
        <w:rPr>
          <w:sz w:val="22"/>
          <w:szCs w:val="22"/>
        </w:rPr>
        <w:t xml:space="preserve"> </w:t>
      </w:r>
      <w:r w:rsidR="0067558D">
        <w:rPr>
          <w:sz w:val="22"/>
          <w:szCs w:val="22"/>
        </w:rPr>
        <w:t>higher order MU-MIMO transmission</w:t>
      </w:r>
      <w:r w:rsidR="00CA4822">
        <w:rPr>
          <w:sz w:val="22"/>
          <w:szCs w:val="22"/>
        </w:rPr>
        <w:t xml:space="preserve"> </w:t>
      </w:r>
      <w:r w:rsidR="00D41779">
        <w:rPr>
          <w:sz w:val="22"/>
          <w:szCs w:val="22"/>
        </w:rPr>
        <w:t>for</w:t>
      </w:r>
      <w:r w:rsidR="00CA4822">
        <w:rPr>
          <w:sz w:val="22"/>
          <w:szCs w:val="22"/>
        </w:rPr>
        <w:t xml:space="preserve"> DM-RS port 7</w:t>
      </w:r>
      <w:r w:rsidR="0067558D">
        <w:rPr>
          <w:sz w:val="22"/>
          <w:szCs w:val="22"/>
        </w:rPr>
        <w:t xml:space="preserve"> </w:t>
      </w:r>
      <w:r w:rsidR="00CA4822">
        <w:rPr>
          <w:sz w:val="22"/>
          <w:szCs w:val="22"/>
        </w:rPr>
        <w:t>(</w:t>
      </w:r>
      <w:r w:rsidR="0067558D">
        <w:rPr>
          <w:sz w:val="22"/>
          <w:szCs w:val="22"/>
        </w:rPr>
        <w:t xml:space="preserve">e.g. </w:t>
      </w:r>
      <w:r w:rsidR="00CA4822">
        <w:rPr>
          <w:sz w:val="22"/>
          <w:szCs w:val="22"/>
        </w:rPr>
        <w:t xml:space="preserve">using </w:t>
      </w:r>
      <w:r w:rsidR="00D41779">
        <w:rPr>
          <w:sz w:val="22"/>
          <w:szCs w:val="22"/>
        </w:rPr>
        <w:t xml:space="preserve">DM-RS </w:t>
      </w:r>
      <w:r w:rsidR="00CA4822">
        <w:rPr>
          <w:sz w:val="22"/>
          <w:szCs w:val="22"/>
        </w:rPr>
        <w:t>port</w:t>
      </w:r>
      <w:r w:rsidR="00D41779">
        <w:rPr>
          <w:sz w:val="22"/>
          <w:szCs w:val="22"/>
        </w:rPr>
        <w:t>s</w:t>
      </w:r>
      <w:r w:rsidR="00CA4822">
        <w:rPr>
          <w:sz w:val="22"/>
          <w:szCs w:val="22"/>
        </w:rPr>
        <w:t xml:space="preserve"> </w:t>
      </w:r>
      <w:r w:rsidR="0067558D">
        <w:rPr>
          <w:sz w:val="22"/>
          <w:szCs w:val="22"/>
        </w:rPr>
        <w:t>{8,13}</w:t>
      </w:r>
      <w:r w:rsidR="00CA4822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="00247D37">
        <w:rPr>
          <w:sz w:val="22"/>
          <w:szCs w:val="22"/>
        </w:rPr>
        <w:t xml:space="preserve">in Option 1, </w:t>
      </w:r>
      <w:r w:rsidR="0067558D">
        <w:rPr>
          <w:sz w:val="22"/>
          <w:szCs w:val="22"/>
        </w:rPr>
        <w:t xml:space="preserve">the DM-RS antenna port signalling </w:t>
      </w:r>
      <w:r w:rsidR="000C5EDD">
        <w:rPr>
          <w:sz w:val="22"/>
          <w:szCs w:val="22"/>
        </w:rPr>
        <w:t>for</w:t>
      </w:r>
      <w:r w:rsidR="0067558D">
        <w:rPr>
          <w:sz w:val="22"/>
          <w:szCs w:val="22"/>
        </w:rPr>
        <w:t xml:space="preserve"> the UE </w:t>
      </w:r>
      <w:r>
        <w:rPr>
          <w:sz w:val="22"/>
          <w:szCs w:val="22"/>
        </w:rPr>
        <w:t xml:space="preserve">should be </w:t>
      </w:r>
      <w:r w:rsidR="00CA4822">
        <w:rPr>
          <w:sz w:val="22"/>
          <w:szCs w:val="22"/>
        </w:rPr>
        <w:t xml:space="preserve">always </w:t>
      </w:r>
      <w:r w:rsidR="00247D37">
        <w:rPr>
          <w:sz w:val="22"/>
          <w:szCs w:val="22"/>
        </w:rPr>
        <w:t>based on</w:t>
      </w:r>
      <w:r>
        <w:rPr>
          <w:sz w:val="22"/>
          <w:szCs w:val="22"/>
        </w:rPr>
        <w:t xml:space="preserve"> </w:t>
      </w:r>
      <w:r w:rsidR="0067558D">
        <w:rPr>
          <w:sz w:val="22"/>
          <w:szCs w:val="22"/>
        </w:rPr>
        <w:t xml:space="preserve">the </w:t>
      </w:r>
      <w:r>
        <w:rPr>
          <w:sz w:val="22"/>
          <w:szCs w:val="22"/>
        </w:rPr>
        <w:t>code points 4-11</w:t>
      </w:r>
      <w:r w:rsidR="0067558D">
        <w:rPr>
          <w:sz w:val="22"/>
          <w:szCs w:val="22"/>
        </w:rPr>
        <w:t xml:space="preserve"> </w:t>
      </w:r>
      <w:r w:rsidR="00247D37">
        <w:rPr>
          <w:sz w:val="22"/>
          <w:szCs w:val="22"/>
        </w:rPr>
        <w:t>corresponding to</w:t>
      </w:r>
      <w:r w:rsidR="00CA4822">
        <w:rPr>
          <w:sz w:val="22"/>
          <w:szCs w:val="22"/>
        </w:rPr>
        <w:t xml:space="preserve"> </w:t>
      </w:r>
      <w:r w:rsidR="0067558D">
        <w:rPr>
          <w:sz w:val="22"/>
          <w:szCs w:val="22"/>
        </w:rPr>
        <w:t>OCC-4</w:t>
      </w:r>
      <w:r>
        <w:rPr>
          <w:sz w:val="22"/>
          <w:szCs w:val="22"/>
        </w:rPr>
        <w:t xml:space="preserve">. </w:t>
      </w:r>
      <w:r w:rsidR="00247D37">
        <w:rPr>
          <w:sz w:val="22"/>
          <w:szCs w:val="22"/>
        </w:rPr>
        <w:t>On the other hand, a</w:t>
      </w:r>
      <w:r w:rsidR="0067558D">
        <w:rPr>
          <w:sz w:val="22"/>
          <w:szCs w:val="22"/>
        </w:rPr>
        <w:t>s mentioned in [3]</w:t>
      </w:r>
      <w:r w:rsidR="00247D37">
        <w:rPr>
          <w:sz w:val="22"/>
          <w:szCs w:val="22"/>
        </w:rPr>
        <w:t>,</w:t>
      </w:r>
      <w:r w:rsidR="0067558D">
        <w:rPr>
          <w:sz w:val="22"/>
          <w:szCs w:val="22"/>
        </w:rPr>
        <w:t xml:space="preserve"> usage of the</w:t>
      </w:r>
      <w:r w:rsidR="00CA4822">
        <w:rPr>
          <w:sz w:val="22"/>
          <w:szCs w:val="22"/>
        </w:rPr>
        <w:t xml:space="preserve"> corresponding </w:t>
      </w:r>
      <w:r w:rsidR="0067558D">
        <w:rPr>
          <w:sz w:val="22"/>
          <w:szCs w:val="22"/>
        </w:rPr>
        <w:t xml:space="preserve">code-points </w:t>
      </w:r>
      <w:r>
        <w:rPr>
          <w:sz w:val="22"/>
          <w:szCs w:val="22"/>
        </w:rPr>
        <w:t xml:space="preserve">may </w:t>
      </w:r>
      <w:r w:rsidR="0064726A">
        <w:rPr>
          <w:sz w:val="22"/>
          <w:szCs w:val="22"/>
        </w:rPr>
        <w:t>imply</w:t>
      </w:r>
      <w:r>
        <w:rPr>
          <w:sz w:val="22"/>
          <w:szCs w:val="22"/>
        </w:rPr>
        <w:t xml:space="preserve"> the </w:t>
      </w:r>
      <w:r w:rsidR="00CA4822">
        <w:rPr>
          <w:sz w:val="22"/>
          <w:szCs w:val="22"/>
        </w:rPr>
        <w:t>OCC</w:t>
      </w:r>
      <w:r w:rsidR="00D41779">
        <w:rPr>
          <w:sz w:val="22"/>
          <w:szCs w:val="22"/>
        </w:rPr>
        <w:t>-</w:t>
      </w:r>
      <w:r w:rsidR="00CA4822">
        <w:rPr>
          <w:sz w:val="22"/>
          <w:szCs w:val="22"/>
        </w:rPr>
        <w:t xml:space="preserve">4 </w:t>
      </w:r>
      <w:r>
        <w:rPr>
          <w:sz w:val="22"/>
          <w:szCs w:val="22"/>
        </w:rPr>
        <w:t xml:space="preserve">de-spreading </w:t>
      </w:r>
      <w:r w:rsidR="00CA4822">
        <w:rPr>
          <w:sz w:val="22"/>
          <w:szCs w:val="22"/>
        </w:rPr>
        <w:t>at the UE</w:t>
      </w:r>
      <w:r w:rsidR="006755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27153">
        <w:rPr>
          <w:sz w:val="22"/>
          <w:szCs w:val="22"/>
        </w:rPr>
        <w:t>which may not be always desirable</w:t>
      </w:r>
      <w:r w:rsidR="00916107">
        <w:rPr>
          <w:sz w:val="22"/>
          <w:szCs w:val="22"/>
        </w:rPr>
        <w:t xml:space="preserve"> e.g. when DM-RS ports 7 has interference form DM-RS ports {8,13}</w:t>
      </w:r>
      <w:r w:rsidR="0067558D">
        <w:rPr>
          <w:sz w:val="22"/>
          <w:szCs w:val="22"/>
        </w:rPr>
        <w:t xml:space="preserve">. In contrast, Option </w:t>
      </w:r>
      <w:r w:rsidR="00F67587">
        <w:rPr>
          <w:sz w:val="22"/>
          <w:szCs w:val="22"/>
        </w:rPr>
        <w:t>2</w:t>
      </w:r>
      <w:r w:rsidR="0067558D">
        <w:rPr>
          <w:sz w:val="22"/>
          <w:szCs w:val="22"/>
        </w:rPr>
        <w:t xml:space="preserve"> proposes to handle such </w:t>
      </w:r>
      <w:r w:rsidR="00F67587">
        <w:rPr>
          <w:sz w:val="22"/>
          <w:szCs w:val="22"/>
        </w:rPr>
        <w:t>three</w:t>
      </w:r>
      <w:r w:rsidR="0067558D">
        <w:rPr>
          <w:sz w:val="22"/>
          <w:szCs w:val="22"/>
        </w:rPr>
        <w:t xml:space="preserve"> DM-RS</w:t>
      </w:r>
      <w:r w:rsidR="00CA4822">
        <w:rPr>
          <w:sz w:val="22"/>
          <w:szCs w:val="22"/>
        </w:rPr>
        <w:t xml:space="preserve"> </w:t>
      </w:r>
      <w:r w:rsidR="00F67587">
        <w:rPr>
          <w:sz w:val="22"/>
          <w:szCs w:val="22"/>
        </w:rPr>
        <w:t xml:space="preserve">antenna </w:t>
      </w:r>
      <w:r w:rsidR="00CA4822">
        <w:rPr>
          <w:sz w:val="22"/>
          <w:szCs w:val="22"/>
        </w:rPr>
        <w:t>port</w:t>
      </w:r>
      <w:r w:rsidR="0067558D">
        <w:rPr>
          <w:sz w:val="22"/>
          <w:szCs w:val="22"/>
        </w:rPr>
        <w:t xml:space="preserve"> </w:t>
      </w:r>
      <w:r w:rsidR="00CA4822">
        <w:rPr>
          <w:sz w:val="22"/>
          <w:szCs w:val="22"/>
        </w:rPr>
        <w:t>multiplexing {7,8,13} by the</w:t>
      </w:r>
      <w:r w:rsidR="00C27153">
        <w:rPr>
          <w:sz w:val="22"/>
          <w:szCs w:val="22"/>
        </w:rPr>
        <w:t xml:space="preserve"> code points 0-3</w:t>
      </w:r>
      <w:r w:rsidR="00CA4822">
        <w:rPr>
          <w:sz w:val="22"/>
          <w:szCs w:val="22"/>
        </w:rPr>
        <w:t xml:space="preserve">, where the </w:t>
      </w:r>
      <w:r w:rsidR="00F67587">
        <w:rPr>
          <w:sz w:val="22"/>
          <w:szCs w:val="22"/>
        </w:rPr>
        <w:t xml:space="preserve">assumed </w:t>
      </w:r>
      <w:r w:rsidR="00CA4822">
        <w:rPr>
          <w:sz w:val="22"/>
          <w:szCs w:val="22"/>
        </w:rPr>
        <w:t xml:space="preserve">DM-RS </w:t>
      </w:r>
      <w:r w:rsidR="00F67587">
        <w:rPr>
          <w:sz w:val="22"/>
          <w:szCs w:val="22"/>
        </w:rPr>
        <w:t xml:space="preserve">antenna </w:t>
      </w:r>
      <w:r w:rsidR="00CA4822">
        <w:rPr>
          <w:sz w:val="22"/>
          <w:szCs w:val="22"/>
        </w:rPr>
        <w:t xml:space="preserve">port set is extended </w:t>
      </w:r>
      <w:r w:rsidR="00D41779">
        <w:rPr>
          <w:sz w:val="22"/>
          <w:szCs w:val="22"/>
        </w:rPr>
        <w:t>by</w:t>
      </w:r>
      <w:r w:rsidR="00CA4822">
        <w:rPr>
          <w:sz w:val="22"/>
          <w:szCs w:val="22"/>
        </w:rPr>
        <w:t xml:space="preserve"> the </w:t>
      </w:r>
      <w:r w:rsidR="00C27153">
        <w:rPr>
          <w:sz w:val="22"/>
          <w:szCs w:val="22"/>
        </w:rPr>
        <w:t xml:space="preserve">additional DM-RS port </w:t>
      </w:r>
      <w:r w:rsidR="00CA4822">
        <w:rPr>
          <w:sz w:val="22"/>
          <w:szCs w:val="22"/>
        </w:rPr>
        <w:t xml:space="preserve">number </w:t>
      </w:r>
      <w:r w:rsidR="00C27153">
        <w:rPr>
          <w:sz w:val="22"/>
          <w:szCs w:val="22"/>
        </w:rPr>
        <w:t xml:space="preserve">(either 13 or 11). </w:t>
      </w:r>
      <w:r w:rsidR="00CA4822">
        <w:rPr>
          <w:sz w:val="22"/>
          <w:szCs w:val="22"/>
        </w:rPr>
        <w:t xml:space="preserve">As mentioned [3], the DM-RS port de-spreading </w:t>
      </w:r>
      <w:r w:rsidR="00F67587">
        <w:rPr>
          <w:sz w:val="22"/>
          <w:szCs w:val="22"/>
        </w:rPr>
        <w:t>according to</w:t>
      </w:r>
      <w:r w:rsidR="00CA4822">
        <w:rPr>
          <w:sz w:val="22"/>
          <w:szCs w:val="22"/>
        </w:rPr>
        <w:t xml:space="preserve"> </w:t>
      </w:r>
      <w:r w:rsidR="00F67587">
        <w:rPr>
          <w:sz w:val="22"/>
          <w:szCs w:val="22"/>
        </w:rPr>
        <w:t>Option 2</w:t>
      </w:r>
      <w:r w:rsidR="00CA4822">
        <w:rPr>
          <w:sz w:val="22"/>
          <w:szCs w:val="22"/>
        </w:rPr>
        <w:t xml:space="preserve"> can </w:t>
      </w:r>
      <w:r w:rsidR="00D41779">
        <w:rPr>
          <w:sz w:val="22"/>
          <w:szCs w:val="22"/>
        </w:rPr>
        <w:t xml:space="preserve">still </w:t>
      </w:r>
      <w:r w:rsidR="00CA4822">
        <w:rPr>
          <w:sz w:val="22"/>
          <w:szCs w:val="22"/>
        </w:rPr>
        <w:t>be based on the OCC</w:t>
      </w:r>
      <w:r w:rsidR="00D41779">
        <w:rPr>
          <w:sz w:val="22"/>
          <w:szCs w:val="22"/>
        </w:rPr>
        <w:t>-</w:t>
      </w:r>
      <w:r w:rsidR="00CA4822">
        <w:rPr>
          <w:sz w:val="22"/>
          <w:szCs w:val="22"/>
        </w:rPr>
        <w:t>2 at least for the UE scheduled with DM-RS port 7</w:t>
      </w:r>
      <w:r w:rsidR="00F67587">
        <w:rPr>
          <w:sz w:val="22"/>
          <w:szCs w:val="22"/>
        </w:rPr>
        <w:t>.</w:t>
      </w:r>
    </w:p>
    <w:p w:rsidR="00C90DA5" w:rsidRDefault="00CA4822" w:rsidP="00916107">
      <w:pPr>
        <w:spacing w:after="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>It should b</w:t>
      </w:r>
      <w:r w:rsidR="00F67587">
        <w:rPr>
          <w:sz w:val="22"/>
          <w:szCs w:val="22"/>
        </w:rPr>
        <w:t>e noted that the UE assumptions corresponding to code points 4-11</w:t>
      </w:r>
      <w:r>
        <w:rPr>
          <w:sz w:val="22"/>
          <w:szCs w:val="22"/>
        </w:rPr>
        <w:t xml:space="preserve"> doesn’t mandate </w:t>
      </w:r>
      <w:r w:rsidR="00916107">
        <w:rPr>
          <w:sz w:val="22"/>
          <w:szCs w:val="22"/>
        </w:rPr>
        <w:t>specific</w:t>
      </w:r>
      <w:r>
        <w:rPr>
          <w:sz w:val="22"/>
          <w:szCs w:val="22"/>
        </w:rPr>
        <w:t xml:space="preserve"> UE behaviour </w:t>
      </w:r>
      <w:r w:rsidR="00F67587">
        <w:rPr>
          <w:sz w:val="22"/>
          <w:szCs w:val="22"/>
        </w:rPr>
        <w:t>wrt to the</w:t>
      </w:r>
      <w:r>
        <w:rPr>
          <w:sz w:val="22"/>
          <w:szCs w:val="22"/>
        </w:rPr>
        <w:t xml:space="preserve"> OCC code </w:t>
      </w:r>
      <w:r w:rsidR="00F67587">
        <w:rPr>
          <w:sz w:val="22"/>
          <w:szCs w:val="22"/>
        </w:rPr>
        <w:t xml:space="preserve">length </w:t>
      </w:r>
      <w:r w:rsidR="00253FB6">
        <w:rPr>
          <w:sz w:val="22"/>
          <w:szCs w:val="22"/>
        </w:rPr>
        <w:t>de-</w:t>
      </w:r>
      <w:r>
        <w:rPr>
          <w:sz w:val="22"/>
          <w:szCs w:val="22"/>
        </w:rPr>
        <w:t xml:space="preserve">spreading. More specifically, </w:t>
      </w:r>
      <w:r w:rsidR="00F67587">
        <w:rPr>
          <w:sz w:val="22"/>
          <w:szCs w:val="22"/>
        </w:rPr>
        <w:t xml:space="preserve">as shown in the </w:t>
      </w:r>
      <w:r w:rsidR="000C5EDD">
        <w:rPr>
          <w:sz w:val="22"/>
          <w:szCs w:val="22"/>
        </w:rPr>
        <w:t>S</w:t>
      </w:r>
      <w:r w:rsidR="00F67587">
        <w:rPr>
          <w:sz w:val="22"/>
          <w:szCs w:val="22"/>
        </w:rPr>
        <w:t>ection</w:t>
      </w:r>
      <w:r w:rsidR="000C5EDD">
        <w:rPr>
          <w:sz w:val="22"/>
          <w:szCs w:val="22"/>
        </w:rPr>
        <w:t xml:space="preserve"> 3</w:t>
      </w:r>
      <w:r w:rsidR="00F67587">
        <w:rPr>
          <w:sz w:val="22"/>
          <w:szCs w:val="22"/>
        </w:rPr>
        <w:t xml:space="preserve">, </w:t>
      </w:r>
      <w:r w:rsidR="00C90DA5">
        <w:rPr>
          <w:sz w:val="22"/>
          <w:szCs w:val="22"/>
        </w:rPr>
        <w:t>MU-MIMO transmission</w:t>
      </w:r>
      <w:r w:rsidR="00F67587">
        <w:rPr>
          <w:sz w:val="22"/>
          <w:szCs w:val="22"/>
        </w:rPr>
        <w:t xml:space="preserve"> </w:t>
      </w:r>
      <w:r w:rsidR="00C90DA5">
        <w:rPr>
          <w:sz w:val="22"/>
          <w:szCs w:val="22"/>
        </w:rPr>
        <w:t xml:space="preserve">using </w:t>
      </w:r>
      <w:r w:rsidR="00F67587">
        <w:rPr>
          <w:sz w:val="22"/>
          <w:szCs w:val="22"/>
        </w:rPr>
        <w:t xml:space="preserve">DM-RS antenna ports {7,11} can be </w:t>
      </w:r>
      <w:r w:rsidR="000C5EDD">
        <w:rPr>
          <w:sz w:val="22"/>
          <w:szCs w:val="22"/>
        </w:rPr>
        <w:t xml:space="preserve">also </w:t>
      </w:r>
      <w:r w:rsidR="00F67587">
        <w:rPr>
          <w:sz w:val="22"/>
          <w:szCs w:val="22"/>
        </w:rPr>
        <w:t xml:space="preserve">handled </w:t>
      </w:r>
      <w:r w:rsidR="00C90DA5">
        <w:rPr>
          <w:sz w:val="22"/>
          <w:szCs w:val="22"/>
        </w:rPr>
        <w:t xml:space="preserve">at the UE </w:t>
      </w:r>
      <w:r w:rsidR="00F67587">
        <w:rPr>
          <w:sz w:val="22"/>
          <w:szCs w:val="22"/>
        </w:rPr>
        <w:t>by using OCC-2 without noticeable performance degradation.</w:t>
      </w:r>
      <w:r w:rsidR="000C5EDD">
        <w:rPr>
          <w:sz w:val="22"/>
          <w:szCs w:val="22"/>
        </w:rPr>
        <w:t xml:space="preserve"> </w:t>
      </w:r>
      <w:r w:rsidR="00C90DA5">
        <w:rPr>
          <w:sz w:val="22"/>
          <w:szCs w:val="22"/>
        </w:rPr>
        <w:t xml:space="preserve">Therefore, the possible concern of handling DM-RS antenna ports transmission by using OCC-4 at the UE for code points 4-11 may not be always valid.  </w:t>
      </w:r>
    </w:p>
    <w:p w:rsidR="000C5EDD" w:rsidRDefault="000C5EDD" w:rsidP="00916107">
      <w:pPr>
        <w:spacing w:after="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Moreover, for the conventional low order MU-MIMO transmission with two UEs using DM-RS ports 7 and 8, changing the legacy UE assumption for code point 0-3 </w:t>
      </w:r>
      <w:r w:rsidR="00916107">
        <w:rPr>
          <w:sz w:val="22"/>
          <w:szCs w:val="22"/>
        </w:rPr>
        <w:t>(as proposed in Option 2) prevents s</w:t>
      </w:r>
      <w:r>
        <w:rPr>
          <w:sz w:val="22"/>
          <w:szCs w:val="22"/>
        </w:rPr>
        <w:t xml:space="preserve">imple interference noise power calculation for the </w:t>
      </w:r>
      <w:r w:rsidR="00253FB6">
        <w:rPr>
          <w:sz w:val="22"/>
          <w:szCs w:val="22"/>
        </w:rPr>
        <w:t xml:space="preserve">MSME </w:t>
      </w:r>
      <w:r w:rsidR="00FD7191">
        <w:rPr>
          <w:sz w:val="22"/>
          <w:szCs w:val="22"/>
        </w:rPr>
        <w:t xml:space="preserve">channel </w:t>
      </w:r>
      <w:r w:rsidR="00253FB6">
        <w:rPr>
          <w:sz w:val="22"/>
          <w:szCs w:val="22"/>
        </w:rPr>
        <w:t>interpolation</w:t>
      </w:r>
      <w:r w:rsidR="00C90DA5">
        <w:rPr>
          <w:sz w:val="22"/>
          <w:szCs w:val="22"/>
        </w:rPr>
        <w:t>. More specifically, the symmetrical structure of OCC codes corresponding to antenna ports 7 and 8 offers simple interference noise power estimation scheme that can be used for channel estimation fil</w:t>
      </w:r>
      <w:r w:rsidR="007B3AA9">
        <w:rPr>
          <w:sz w:val="22"/>
          <w:szCs w:val="22"/>
        </w:rPr>
        <w:t>t</w:t>
      </w:r>
      <w:r w:rsidR="00C90DA5">
        <w:rPr>
          <w:sz w:val="22"/>
          <w:szCs w:val="22"/>
        </w:rPr>
        <w:t>er selection</w:t>
      </w:r>
      <w:r w:rsidR="00916107">
        <w:rPr>
          <w:sz w:val="22"/>
          <w:szCs w:val="22"/>
        </w:rPr>
        <w:t>.</w:t>
      </w:r>
      <w:r w:rsidR="00C90DA5">
        <w:rPr>
          <w:sz w:val="22"/>
          <w:szCs w:val="22"/>
        </w:rPr>
        <w:t xml:space="preserve"> At the same time introduction of the additional DM-RS antenna ports in the UE assumption for code point 0-3 according to Option 2, breaks the symmetrical properties of the received signals across the slots.</w:t>
      </w:r>
    </w:p>
    <w:p w:rsidR="00995CD4" w:rsidRPr="00534451" w:rsidRDefault="000C5EDD" w:rsidP="000C5EDD">
      <w:pPr>
        <w:pStyle w:val="Heading1"/>
        <w:numPr>
          <w:ilvl w:val="0"/>
          <w:numId w:val="3"/>
        </w:numPr>
        <w:rPr>
          <w:rFonts w:cs="Arial"/>
          <w:lang w:val="en-US" w:eastAsia="zh-CN"/>
        </w:rPr>
      </w:pPr>
      <w:r w:rsidRPr="000C5EDD">
        <w:t>Analysis</w:t>
      </w:r>
      <w:r>
        <w:rPr>
          <w:rFonts w:cs="Arial"/>
          <w:lang w:val="en-US"/>
        </w:rPr>
        <w:t xml:space="preserve"> of DM-RS antenna port 7,1</w:t>
      </w:r>
      <w:r w:rsidR="00253FB6">
        <w:rPr>
          <w:rFonts w:cs="Arial"/>
          <w:lang w:val="en-US"/>
        </w:rPr>
        <w:t>1</w:t>
      </w:r>
      <w:r>
        <w:rPr>
          <w:rFonts w:cs="Arial"/>
          <w:lang w:val="en-US"/>
        </w:rPr>
        <w:t xml:space="preserve"> multiplexing </w:t>
      </w:r>
    </w:p>
    <w:p w:rsidR="00253FB6" w:rsidRDefault="00D41779" w:rsidP="00247D37">
      <w:pPr>
        <w:spacing w:after="0"/>
        <w:ind w:firstLine="360"/>
        <w:jc w:val="both"/>
        <w:rPr>
          <w:rFonts w:eastAsia="Times New Roman"/>
          <w:sz w:val="22"/>
          <w:szCs w:val="22"/>
          <w:lang w:eastAsia="zh-CN"/>
        </w:rPr>
      </w:pPr>
      <w:r w:rsidRPr="000C5EDD">
        <w:rPr>
          <w:rFonts w:eastAsia="Times New Roman"/>
          <w:sz w:val="22"/>
          <w:szCs w:val="22"/>
          <w:lang w:eastAsia="zh-CN"/>
        </w:rPr>
        <w:t xml:space="preserve">If a </w:t>
      </w:r>
      <w:r w:rsidRPr="000C5EDD">
        <w:rPr>
          <w:sz w:val="22"/>
          <w:szCs w:val="22"/>
        </w:rPr>
        <w:t>UE</w:t>
      </w:r>
      <w:r w:rsidRPr="000C5EDD">
        <w:rPr>
          <w:rFonts w:eastAsia="Times New Roman"/>
          <w:sz w:val="22"/>
          <w:szCs w:val="22"/>
          <w:lang w:eastAsia="zh-CN"/>
        </w:rPr>
        <w:t xml:space="preserve"> is scheduled with </w:t>
      </w:r>
      <w:r w:rsidR="000C5EDD">
        <w:rPr>
          <w:rFonts w:eastAsia="Times New Roman"/>
          <w:sz w:val="22"/>
          <w:szCs w:val="22"/>
          <w:lang w:eastAsia="zh-CN"/>
        </w:rPr>
        <w:t xml:space="preserve">DM-RS antenna </w:t>
      </w:r>
      <w:r w:rsidRPr="000C5EDD">
        <w:rPr>
          <w:rFonts w:eastAsia="Times New Roman"/>
          <w:sz w:val="22"/>
          <w:szCs w:val="22"/>
          <w:lang w:eastAsia="zh-CN"/>
        </w:rPr>
        <w:t xml:space="preserve">port 7 or 8, </w:t>
      </w:r>
      <w:r w:rsidR="000C5EDD">
        <w:rPr>
          <w:rFonts w:eastAsia="Times New Roman"/>
          <w:sz w:val="22"/>
          <w:szCs w:val="22"/>
          <w:lang w:eastAsia="zh-CN"/>
        </w:rPr>
        <w:t xml:space="preserve">the paper </w:t>
      </w:r>
      <w:r w:rsidRPr="000C5EDD">
        <w:rPr>
          <w:rFonts w:eastAsia="Times New Roman"/>
          <w:sz w:val="22"/>
          <w:szCs w:val="22"/>
          <w:lang w:eastAsia="zh-CN"/>
        </w:rPr>
        <w:t>[</w:t>
      </w:r>
      <w:r w:rsidR="000C5EDD">
        <w:rPr>
          <w:rFonts w:eastAsia="Times New Roman"/>
          <w:sz w:val="22"/>
          <w:szCs w:val="22"/>
          <w:lang w:eastAsia="zh-CN"/>
        </w:rPr>
        <w:t>3</w:t>
      </w:r>
      <w:r w:rsidRPr="000C5EDD">
        <w:rPr>
          <w:rFonts w:eastAsia="Times New Roman"/>
          <w:sz w:val="22"/>
          <w:szCs w:val="22"/>
          <w:lang w:eastAsia="zh-CN"/>
        </w:rPr>
        <w:t xml:space="preserve">] proves that it can achieve good performance </w:t>
      </w:r>
      <w:r w:rsidR="000C5EDD">
        <w:rPr>
          <w:rFonts w:eastAsia="Times New Roman"/>
          <w:sz w:val="22"/>
          <w:szCs w:val="22"/>
          <w:lang w:eastAsia="zh-CN"/>
        </w:rPr>
        <w:t xml:space="preserve">by using OCC 2 de-spreading </w:t>
      </w:r>
      <w:r w:rsidRPr="000C5EDD">
        <w:rPr>
          <w:rFonts w:eastAsia="Times New Roman"/>
          <w:sz w:val="22"/>
          <w:szCs w:val="22"/>
          <w:lang w:eastAsia="zh-CN"/>
        </w:rPr>
        <w:t xml:space="preserve">with the MU-MIMO interference </w:t>
      </w:r>
      <w:r w:rsidR="000C5EDD">
        <w:rPr>
          <w:rFonts w:eastAsia="Times New Roman"/>
          <w:sz w:val="22"/>
          <w:szCs w:val="22"/>
          <w:lang w:eastAsia="zh-CN"/>
        </w:rPr>
        <w:t xml:space="preserve">from DM-RS </w:t>
      </w:r>
      <w:r w:rsidRPr="000C5EDD">
        <w:rPr>
          <w:rFonts w:eastAsia="Times New Roman"/>
          <w:sz w:val="22"/>
          <w:szCs w:val="22"/>
          <w:lang w:eastAsia="zh-CN"/>
        </w:rPr>
        <w:t>port</w:t>
      </w:r>
      <w:r w:rsidR="000C5EDD">
        <w:rPr>
          <w:rFonts w:eastAsia="Times New Roman"/>
          <w:sz w:val="22"/>
          <w:szCs w:val="22"/>
          <w:lang w:eastAsia="zh-CN"/>
        </w:rPr>
        <w:t>s</w:t>
      </w:r>
      <w:r w:rsidRPr="000C5EDD">
        <w:rPr>
          <w:rFonts w:eastAsia="Times New Roman"/>
          <w:sz w:val="22"/>
          <w:szCs w:val="22"/>
          <w:lang w:eastAsia="zh-CN"/>
        </w:rPr>
        <w:t xml:space="preserve"> {8, 13} or {7, 11} respectively. However, from our analysis</w:t>
      </w:r>
      <w:r w:rsidR="00253FB6">
        <w:rPr>
          <w:rFonts w:eastAsia="Times New Roman"/>
          <w:sz w:val="22"/>
          <w:szCs w:val="22"/>
          <w:lang w:eastAsia="zh-CN"/>
        </w:rPr>
        <w:t xml:space="preserve"> below</w:t>
      </w:r>
      <w:r w:rsidRPr="000C5EDD">
        <w:rPr>
          <w:rFonts w:eastAsia="Times New Roman"/>
          <w:sz w:val="22"/>
          <w:szCs w:val="22"/>
          <w:lang w:eastAsia="zh-CN"/>
        </w:rPr>
        <w:t xml:space="preserve">, even </w:t>
      </w:r>
      <w:r w:rsidR="00253FB6">
        <w:rPr>
          <w:rFonts w:eastAsia="Times New Roman"/>
          <w:sz w:val="22"/>
          <w:szCs w:val="22"/>
          <w:lang w:eastAsia="zh-CN"/>
        </w:rPr>
        <w:t>their is</w:t>
      </w:r>
      <w:r w:rsidRPr="000C5EDD">
        <w:rPr>
          <w:rFonts w:eastAsia="Times New Roman"/>
          <w:sz w:val="22"/>
          <w:szCs w:val="22"/>
          <w:lang w:eastAsia="zh-CN"/>
        </w:rPr>
        <w:t xml:space="preserve"> </w:t>
      </w:r>
      <w:r w:rsidR="000C5EDD" w:rsidRPr="000C5EDD">
        <w:rPr>
          <w:rFonts w:eastAsia="Times New Roman"/>
          <w:sz w:val="22"/>
          <w:szCs w:val="22"/>
          <w:lang w:eastAsia="zh-CN"/>
        </w:rPr>
        <w:t xml:space="preserve">MU-MIMO interference </w:t>
      </w:r>
      <w:r w:rsidR="000C5EDD">
        <w:rPr>
          <w:rFonts w:eastAsia="Times New Roman"/>
          <w:sz w:val="22"/>
          <w:szCs w:val="22"/>
          <w:lang w:eastAsia="zh-CN"/>
        </w:rPr>
        <w:t xml:space="preserve">from DM-RS </w:t>
      </w:r>
      <w:r w:rsidR="000C5EDD" w:rsidRPr="000C5EDD">
        <w:rPr>
          <w:rFonts w:eastAsia="Times New Roman"/>
          <w:sz w:val="22"/>
          <w:szCs w:val="22"/>
          <w:lang w:eastAsia="zh-CN"/>
        </w:rPr>
        <w:t>port</w:t>
      </w:r>
      <w:r w:rsidR="000C5EDD">
        <w:rPr>
          <w:rFonts w:eastAsia="Times New Roman"/>
          <w:sz w:val="22"/>
          <w:szCs w:val="22"/>
          <w:lang w:eastAsia="zh-CN"/>
        </w:rPr>
        <w:t>s</w:t>
      </w:r>
      <w:r w:rsidR="000C5EDD" w:rsidRPr="000C5EDD">
        <w:rPr>
          <w:rFonts w:eastAsia="Times New Roman"/>
          <w:sz w:val="22"/>
          <w:szCs w:val="22"/>
          <w:lang w:eastAsia="zh-CN"/>
        </w:rPr>
        <w:t xml:space="preserve"> </w:t>
      </w:r>
      <w:r w:rsidR="000C5EDD">
        <w:rPr>
          <w:rFonts w:eastAsia="Times New Roman"/>
          <w:sz w:val="22"/>
          <w:szCs w:val="22"/>
          <w:lang w:eastAsia="zh-CN"/>
        </w:rPr>
        <w:t>{8,11</w:t>
      </w:r>
      <w:r w:rsidR="00253FB6">
        <w:rPr>
          <w:rFonts w:eastAsia="Times New Roman"/>
          <w:sz w:val="22"/>
          <w:szCs w:val="22"/>
          <w:lang w:eastAsia="zh-CN"/>
        </w:rPr>
        <w:t>,13</w:t>
      </w:r>
      <w:r w:rsidR="000C5EDD">
        <w:rPr>
          <w:rFonts w:eastAsia="Times New Roman"/>
          <w:sz w:val="22"/>
          <w:szCs w:val="22"/>
          <w:lang w:eastAsia="zh-CN"/>
        </w:rPr>
        <w:t xml:space="preserve">} </w:t>
      </w:r>
      <w:r w:rsidRPr="000C5EDD">
        <w:rPr>
          <w:rFonts w:eastAsia="Times New Roman"/>
          <w:sz w:val="22"/>
          <w:szCs w:val="22"/>
          <w:lang w:eastAsia="zh-CN"/>
        </w:rPr>
        <w:t xml:space="preserve">the UE scheduled with </w:t>
      </w:r>
      <w:r w:rsidR="000C5EDD">
        <w:rPr>
          <w:rFonts w:eastAsia="Times New Roman"/>
          <w:sz w:val="22"/>
          <w:szCs w:val="22"/>
          <w:lang w:eastAsia="zh-CN"/>
        </w:rPr>
        <w:t>DM-RS</w:t>
      </w:r>
      <w:r w:rsidRPr="000C5EDD">
        <w:rPr>
          <w:rFonts w:eastAsia="Times New Roman"/>
          <w:sz w:val="22"/>
          <w:szCs w:val="22"/>
          <w:lang w:eastAsia="zh-CN"/>
        </w:rPr>
        <w:t xml:space="preserve"> </w:t>
      </w:r>
      <w:r w:rsidR="000C5EDD">
        <w:rPr>
          <w:rFonts w:eastAsia="Times New Roman"/>
          <w:sz w:val="22"/>
          <w:szCs w:val="22"/>
          <w:lang w:eastAsia="zh-CN"/>
        </w:rPr>
        <w:t xml:space="preserve">antenna </w:t>
      </w:r>
      <w:r w:rsidRPr="000C5EDD">
        <w:rPr>
          <w:rFonts w:eastAsia="Times New Roman"/>
          <w:sz w:val="22"/>
          <w:szCs w:val="22"/>
          <w:lang w:eastAsia="zh-CN"/>
        </w:rPr>
        <w:t xml:space="preserve">port 7 can still achieve good channel estimation </w:t>
      </w:r>
      <w:r w:rsidR="000C5EDD">
        <w:rPr>
          <w:rFonts w:eastAsia="Times New Roman"/>
          <w:sz w:val="22"/>
          <w:szCs w:val="22"/>
          <w:lang w:eastAsia="zh-CN"/>
        </w:rPr>
        <w:t>performance</w:t>
      </w:r>
      <w:r w:rsidRPr="000C5EDD">
        <w:rPr>
          <w:rFonts w:eastAsia="Times New Roman"/>
          <w:sz w:val="22"/>
          <w:szCs w:val="22"/>
          <w:lang w:eastAsia="zh-CN"/>
        </w:rPr>
        <w:t xml:space="preserve"> </w:t>
      </w:r>
      <w:r w:rsidR="000C5EDD">
        <w:rPr>
          <w:rFonts w:eastAsia="Times New Roman"/>
          <w:sz w:val="22"/>
          <w:szCs w:val="22"/>
          <w:lang w:eastAsia="zh-CN"/>
        </w:rPr>
        <w:t>by using OCC-2</w:t>
      </w:r>
      <w:r w:rsidRPr="000C5EDD">
        <w:rPr>
          <w:rFonts w:eastAsia="Times New Roman"/>
          <w:sz w:val="22"/>
          <w:szCs w:val="22"/>
          <w:lang w:eastAsia="zh-CN"/>
        </w:rPr>
        <w:t>. For example if UE is scheduled with port 7 and interference port</w:t>
      </w:r>
      <w:r w:rsidR="000C5EDD">
        <w:rPr>
          <w:rFonts w:eastAsia="Times New Roman"/>
          <w:sz w:val="22"/>
          <w:szCs w:val="22"/>
          <w:lang w:eastAsia="zh-CN"/>
        </w:rPr>
        <w:t>s</w:t>
      </w:r>
      <w:r w:rsidRPr="000C5EDD">
        <w:rPr>
          <w:rFonts w:eastAsia="Times New Roman"/>
          <w:sz w:val="22"/>
          <w:szCs w:val="22"/>
          <w:lang w:eastAsia="zh-CN"/>
        </w:rPr>
        <w:t xml:space="preserve"> </w:t>
      </w:r>
      <w:r w:rsidR="000C5EDD">
        <w:rPr>
          <w:rFonts w:eastAsia="Times New Roman"/>
          <w:sz w:val="22"/>
          <w:szCs w:val="22"/>
          <w:lang w:eastAsia="zh-CN"/>
        </w:rPr>
        <w:t xml:space="preserve">are </w:t>
      </w:r>
      <w:r w:rsidRPr="000C5EDD">
        <w:rPr>
          <w:rFonts w:eastAsia="Times New Roman"/>
          <w:sz w:val="22"/>
          <w:szCs w:val="22"/>
          <w:lang w:eastAsia="zh-CN"/>
        </w:rPr>
        <w:t>{</w:t>
      </w:r>
      <w:r w:rsidR="00247D37">
        <w:rPr>
          <w:rFonts w:eastAsia="Times New Roman"/>
          <w:sz w:val="22"/>
          <w:szCs w:val="22"/>
          <w:lang w:eastAsia="zh-CN"/>
        </w:rPr>
        <w:t xml:space="preserve">8, </w:t>
      </w:r>
      <w:r w:rsidRPr="000C5EDD">
        <w:rPr>
          <w:rFonts w:eastAsia="Times New Roman"/>
          <w:sz w:val="22"/>
          <w:szCs w:val="22"/>
          <w:lang w:eastAsia="zh-CN"/>
        </w:rPr>
        <w:t xml:space="preserve">11}, UE will first remove interference from </w:t>
      </w:r>
      <w:r w:rsidR="00247D37">
        <w:rPr>
          <w:rFonts w:eastAsia="Times New Roman"/>
          <w:sz w:val="22"/>
          <w:szCs w:val="22"/>
          <w:lang w:eastAsia="zh-CN"/>
        </w:rPr>
        <w:t xml:space="preserve">8 </w:t>
      </w:r>
      <w:r w:rsidRPr="000C5EDD">
        <w:rPr>
          <w:rFonts w:eastAsia="Times New Roman"/>
          <w:sz w:val="22"/>
          <w:szCs w:val="22"/>
          <w:lang w:eastAsia="zh-CN"/>
        </w:rPr>
        <w:t>by OCC-2 de-spreading.  Then, with MMSE</w:t>
      </w:r>
      <w:r w:rsidR="00247D37">
        <w:rPr>
          <w:rFonts w:eastAsia="Times New Roman"/>
          <w:sz w:val="22"/>
          <w:szCs w:val="22"/>
          <w:lang w:eastAsia="zh-CN"/>
        </w:rPr>
        <w:t xml:space="preserve"> channel estimator applied across the reference signal in two slots</w:t>
      </w:r>
      <w:r w:rsidRPr="000C5EDD">
        <w:rPr>
          <w:rFonts w:eastAsia="Times New Roman"/>
          <w:sz w:val="22"/>
          <w:szCs w:val="22"/>
          <w:lang w:eastAsia="zh-CN"/>
        </w:rPr>
        <w:t xml:space="preserve">, the UE can </w:t>
      </w:r>
      <w:r w:rsidR="00247D37">
        <w:rPr>
          <w:rFonts w:eastAsia="Times New Roman"/>
          <w:sz w:val="22"/>
          <w:szCs w:val="22"/>
          <w:lang w:eastAsia="zh-CN"/>
        </w:rPr>
        <w:t xml:space="preserve">also </w:t>
      </w:r>
      <w:r w:rsidRPr="000C5EDD">
        <w:rPr>
          <w:rFonts w:eastAsia="Times New Roman"/>
          <w:sz w:val="22"/>
          <w:szCs w:val="22"/>
          <w:lang w:eastAsia="zh-CN"/>
        </w:rPr>
        <w:t xml:space="preserve">remove the interference from port </w:t>
      </w:r>
      <w:r w:rsidR="00247D37">
        <w:rPr>
          <w:rFonts w:eastAsia="Times New Roman"/>
          <w:sz w:val="22"/>
          <w:szCs w:val="22"/>
          <w:lang w:eastAsia="zh-CN"/>
        </w:rPr>
        <w:t>11</w:t>
      </w:r>
      <w:r w:rsidRPr="000C5EDD">
        <w:rPr>
          <w:rFonts w:eastAsia="Times New Roman"/>
          <w:sz w:val="22"/>
          <w:szCs w:val="22"/>
          <w:lang w:eastAsia="zh-CN"/>
        </w:rPr>
        <w:t xml:space="preserve">. </w:t>
      </w:r>
      <w:r w:rsidR="00247D37">
        <w:rPr>
          <w:rFonts w:eastAsia="Times New Roman"/>
          <w:sz w:val="22"/>
          <w:szCs w:val="22"/>
          <w:lang w:eastAsia="zh-CN"/>
        </w:rPr>
        <w:t xml:space="preserve">The </w:t>
      </w:r>
      <w:r w:rsidR="00253FB6">
        <w:rPr>
          <w:rFonts w:eastAsia="Times New Roman"/>
          <w:sz w:val="22"/>
          <w:szCs w:val="22"/>
          <w:lang w:eastAsia="zh-CN"/>
        </w:rPr>
        <w:t xml:space="preserve">more detailed explanation for </w:t>
      </w:r>
      <w:r w:rsidR="00247D37">
        <w:rPr>
          <w:rFonts w:eastAsia="Times New Roman"/>
          <w:sz w:val="22"/>
          <w:szCs w:val="22"/>
          <w:lang w:eastAsia="zh-CN"/>
        </w:rPr>
        <w:t>interference cancellation from antenna port</w:t>
      </w:r>
      <w:r w:rsidR="00916107">
        <w:rPr>
          <w:rFonts w:eastAsia="Times New Roman"/>
          <w:sz w:val="22"/>
          <w:szCs w:val="22"/>
          <w:lang w:eastAsia="zh-CN"/>
        </w:rPr>
        <w:t>s 7,</w:t>
      </w:r>
      <w:r w:rsidR="00247D37">
        <w:rPr>
          <w:rFonts w:eastAsia="Times New Roman"/>
          <w:sz w:val="22"/>
          <w:szCs w:val="22"/>
          <w:lang w:eastAsia="zh-CN"/>
        </w:rPr>
        <w:t xml:space="preserve"> 11 </w:t>
      </w:r>
      <w:r w:rsidR="00253FB6">
        <w:rPr>
          <w:rFonts w:eastAsia="Times New Roman"/>
          <w:sz w:val="22"/>
          <w:szCs w:val="22"/>
          <w:lang w:eastAsia="zh-CN"/>
        </w:rPr>
        <w:t>is provided below</w:t>
      </w:r>
    </w:p>
    <w:p w:rsidR="00D41779" w:rsidRPr="00247D37" w:rsidRDefault="00247D37" w:rsidP="00247D37">
      <w:pPr>
        <w:spacing w:after="0"/>
        <w:ind w:firstLine="360"/>
        <w:jc w:val="both"/>
        <w:rPr>
          <w:rFonts w:eastAsia="Times New Roman"/>
          <w:sz w:val="22"/>
          <w:szCs w:val="22"/>
          <w:lang w:eastAsia="zh-CN"/>
        </w:rPr>
      </w:pPr>
      <w:r>
        <w:rPr>
          <w:rFonts w:eastAsia="Times New Roman"/>
          <w:sz w:val="22"/>
          <w:szCs w:val="22"/>
          <w:lang w:eastAsia="zh-CN"/>
        </w:rPr>
        <w:t>Figure 1</w:t>
      </w:r>
      <w:r w:rsidR="00253FB6">
        <w:rPr>
          <w:rFonts w:eastAsia="Times New Roman"/>
          <w:sz w:val="22"/>
          <w:szCs w:val="22"/>
          <w:lang w:eastAsia="zh-CN"/>
        </w:rPr>
        <w:t xml:space="preserve"> shows</w:t>
      </w:r>
      <w:r w:rsidR="00916107">
        <w:rPr>
          <w:rFonts w:eastAsia="Times New Roman"/>
          <w:sz w:val="22"/>
          <w:szCs w:val="22"/>
          <w:lang w:eastAsia="zh-CN"/>
        </w:rPr>
        <w:t xml:space="preserve"> four </w:t>
      </w:r>
      <w:r w:rsidR="00D41779" w:rsidRPr="00247D37">
        <w:rPr>
          <w:rFonts w:eastAsia="Times New Roman"/>
          <w:sz w:val="22"/>
          <w:szCs w:val="22"/>
          <w:lang w:eastAsia="zh-CN"/>
        </w:rPr>
        <w:t>reference REs in the same sub-carrier</w:t>
      </w:r>
      <w:r w:rsidR="00916107">
        <w:rPr>
          <w:rFonts w:eastAsia="Times New Roman"/>
          <w:sz w:val="22"/>
          <w:szCs w:val="22"/>
          <w:lang w:eastAsia="zh-CN"/>
        </w:rPr>
        <w:t>, which are used</w:t>
      </w:r>
      <w:r w:rsidR="00D41779" w:rsidRPr="00247D37">
        <w:rPr>
          <w:rFonts w:eastAsia="Times New Roman"/>
          <w:sz w:val="22"/>
          <w:szCs w:val="22"/>
          <w:lang w:eastAsia="zh-CN"/>
        </w:rPr>
        <w:t xml:space="preserve"> to carry the OCC code.</w:t>
      </w:r>
    </w:p>
    <w:p w:rsidR="00D41779" w:rsidRPr="00247D37" w:rsidRDefault="00247D37" w:rsidP="00247D37">
      <w:pPr>
        <w:spacing w:after="0"/>
        <w:ind w:firstLine="360"/>
        <w:jc w:val="center"/>
        <w:rPr>
          <w:rFonts w:eastAsia="Times New Roman"/>
          <w:sz w:val="22"/>
          <w:szCs w:val="22"/>
          <w:lang w:eastAsia="zh-CN"/>
        </w:rPr>
      </w:pPr>
      <w:r w:rsidRPr="00247D37">
        <w:rPr>
          <w:rFonts w:eastAsia="Times New Roman"/>
          <w:sz w:val="22"/>
          <w:szCs w:val="22"/>
          <w:lang w:eastAsia="zh-CN"/>
        </w:rPr>
        <w:object w:dxaOrig="16140" w:dyaOrig="2798">
          <v:shape id="_x0000_i1029" type="#_x0000_t75" style="width:354pt;height:62.4pt" o:ole="">
            <v:imagedata r:id="rId17" o:title=""/>
          </v:shape>
          <o:OLEObject Type="Embed" ProgID="Visio.Drawing.15" ShapeID="_x0000_i1029" DrawAspect="Content" ObjectID="_1524686840" r:id="rId18"/>
        </w:object>
      </w:r>
    </w:p>
    <w:p w:rsidR="00D41779" w:rsidRPr="00D41779" w:rsidRDefault="00D41779" w:rsidP="00D41779">
      <w:pPr>
        <w:pStyle w:val="Caption"/>
        <w:jc w:val="center"/>
        <w:rPr>
          <w:rFonts w:eastAsia="Times New Roman"/>
          <w:lang w:eastAsia="zh-CN"/>
        </w:rPr>
      </w:pPr>
      <w:r>
        <w:t xml:space="preserve">Figure </w:t>
      </w:r>
      <w:r>
        <w:rPr>
          <w:rFonts w:eastAsia="MS Mincho"/>
          <w:lang w:val="sv-SE" w:eastAsia="ja-JP"/>
        </w:rPr>
        <w:fldChar w:fldCharType="begin"/>
      </w:r>
      <w:r>
        <w:instrText xml:space="preserve"> SEQ Figure \* ARABIC </w:instrText>
      </w:r>
      <w:r>
        <w:rPr>
          <w:rFonts w:eastAsia="MS Mincho"/>
          <w:lang w:val="sv-SE" w:eastAsia="ja-JP"/>
        </w:rPr>
        <w:fldChar w:fldCharType="separate"/>
      </w:r>
      <w:r>
        <w:rPr>
          <w:noProof/>
        </w:rPr>
        <w:t>1</w:t>
      </w:r>
      <w:r>
        <w:rPr>
          <w:rFonts w:eastAsia="MS Mincho"/>
          <w:lang w:val="sv-SE" w:eastAsia="ja-JP"/>
        </w:rPr>
        <w:fldChar w:fldCharType="end"/>
      </w:r>
      <w:r>
        <w:t>:</w:t>
      </w:r>
      <w:r w:rsidRPr="00B24E0D">
        <w:t xml:space="preserve"> </w:t>
      </w:r>
      <w:r w:rsidR="00247D37">
        <w:t>R</w:t>
      </w:r>
      <w:r w:rsidRPr="00B24E0D">
        <w:t>eference RE</w:t>
      </w:r>
      <w:r>
        <w:t xml:space="preserve">s of </w:t>
      </w:r>
      <w:r w:rsidR="00247D37">
        <w:t>DM-RS</w:t>
      </w:r>
      <w:r>
        <w:t xml:space="preserve"> in one sub-carrier</w:t>
      </w:r>
    </w:p>
    <w:p w:rsidR="00D41779" w:rsidRPr="00247D37" w:rsidRDefault="00D41779" w:rsidP="00D41779">
      <w:pPr>
        <w:spacing w:before="100" w:after="100"/>
        <w:rPr>
          <w:sz w:val="22"/>
          <w:szCs w:val="22"/>
        </w:rPr>
      </w:pPr>
      <w:r w:rsidRPr="00247D37">
        <w:rPr>
          <w:sz w:val="22"/>
          <w:szCs w:val="22"/>
        </w:rPr>
        <w:t>If eNB transmits using port {7, 11}, the received signal</w:t>
      </w:r>
      <w:r w:rsidR="00916107">
        <w:rPr>
          <w:sz w:val="22"/>
          <w:szCs w:val="22"/>
        </w:rPr>
        <w:t>s</w:t>
      </w:r>
      <w:r w:rsidRPr="00247D37">
        <w:rPr>
          <w:sz w:val="22"/>
          <w:szCs w:val="22"/>
        </w:rPr>
        <w:t xml:space="preserve"> in the first slot are: </w:t>
      </w:r>
    </w:p>
    <w:p w:rsidR="00D41779" w:rsidRPr="00247D37" w:rsidRDefault="00EA79C0" w:rsidP="00D41779">
      <w:pPr>
        <w:spacing w:before="100" w:after="10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</m:oMath>
      </m:oMathPara>
    </w:p>
    <w:p w:rsidR="00D41779" w:rsidRPr="00247D37" w:rsidRDefault="00EA79C0" w:rsidP="00D41779">
      <w:pPr>
        <w:spacing w:before="100" w:after="10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</m:oMath>
      </m:oMathPara>
    </w:p>
    <w:p w:rsidR="00D41779" w:rsidRPr="00247D37" w:rsidRDefault="00D41779" w:rsidP="00D41779">
      <w:pPr>
        <w:spacing w:before="100" w:after="100"/>
        <w:jc w:val="center"/>
        <w:rPr>
          <w:sz w:val="22"/>
          <w:szCs w:val="22"/>
          <w:lang w:eastAsia="zh-CN"/>
        </w:rPr>
      </w:pPr>
    </w:p>
    <w:p w:rsidR="00D41779" w:rsidRPr="00247D37" w:rsidRDefault="00D41779" w:rsidP="00D41779">
      <w:pPr>
        <w:spacing w:before="100" w:after="100"/>
        <w:rPr>
          <w:sz w:val="22"/>
          <w:szCs w:val="22"/>
        </w:rPr>
      </w:pPr>
      <w:r w:rsidRPr="00247D37">
        <w:rPr>
          <w:sz w:val="22"/>
          <w:szCs w:val="22"/>
        </w:rPr>
        <w:t> </w:t>
      </w:r>
      <w:r w:rsidR="00247D37">
        <w:rPr>
          <w:sz w:val="22"/>
          <w:szCs w:val="22"/>
        </w:rPr>
        <w:t>The received</w:t>
      </w:r>
      <w:r w:rsidRPr="00247D37">
        <w:rPr>
          <w:sz w:val="22"/>
          <w:szCs w:val="22"/>
        </w:rPr>
        <w:t xml:space="preserve"> signal</w:t>
      </w:r>
      <w:r w:rsidR="00247D37">
        <w:rPr>
          <w:sz w:val="22"/>
          <w:szCs w:val="22"/>
        </w:rPr>
        <w:t>s</w:t>
      </w:r>
      <w:r w:rsidRPr="00247D37">
        <w:rPr>
          <w:sz w:val="22"/>
          <w:szCs w:val="22"/>
        </w:rPr>
        <w:t xml:space="preserve"> in the second slot</w:t>
      </w:r>
      <w:r w:rsidRPr="00247D37" w:rsidDel="00EC5C19">
        <w:rPr>
          <w:sz w:val="22"/>
          <w:szCs w:val="22"/>
        </w:rPr>
        <w:t xml:space="preserve"> </w:t>
      </w:r>
      <w:r w:rsidRPr="00247D37">
        <w:rPr>
          <w:sz w:val="22"/>
          <w:szCs w:val="22"/>
        </w:rPr>
        <w:t xml:space="preserve">are: </w:t>
      </w:r>
    </w:p>
    <w:p w:rsidR="00D41779" w:rsidRPr="00247D37" w:rsidRDefault="00EA79C0" w:rsidP="00D41779">
      <w:pPr>
        <w:spacing w:before="100" w:after="10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b>
          </m:sSub>
        </m:oMath>
      </m:oMathPara>
    </w:p>
    <w:p w:rsidR="00D41779" w:rsidRPr="00247D37" w:rsidRDefault="00EA79C0" w:rsidP="00D41779">
      <w:pPr>
        <w:spacing w:before="100" w:after="10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y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4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4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-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s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4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4</m:t>
              </m:r>
            </m:sub>
          </m:sSub>
        </m:oMath>
      </m:oMathPara>
    </w:p>
    <w:p w:rsidR="00D41779" w:rsidRPr="00247D37" w:rsidRDefault="00D41779" w:rsidP="00247D37">
      <w:pPr>
        <w:spacing w:before="240" w:after="120"/>
        <w:jc w:val="both"/>
        <w:rPr>
          <w:sz w:val="22"/>
          <w:szCs w:val="22"/>
          <w:lang w:eastAsia="zh-CN"/>
        </w:rPr>
      </w:pPr>
      <w:r w:rsidRPr="00247D37">
        <w:rPr>
          <w:sz w:val="22"/>
          <w:szCs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</m:t>
            </m:r>
          </m:sub>
        </m:sSub>
      </m:oMath>
      <w:r w:rsidRPr="00247D37">
        <w:rPr>
          <w:sz w:val="22"/>
          <w:szCs w:val="22"/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 xml:space="preserve"> 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</m:oMath>
      <w:r w:rsidRPr="00247D37">
        <w:rPr>
          <w:sz w:val="22"/>
          <w:szCs w:val="22"/>
          <w:lang w:eastAsia="zh-CN"/>
        </w:rPr>
        <w:t xml:space="preserve"> are the effective channel of port 7, 11 respectively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i</m:t>
            </m:r>
          </m:sub>
        </m:sSub>
      </m:oMath>
      <w:r w:rsidRPr="00247D37">
        <w:rPr>
          <w:sz w:val="22"/>
          <w:szCs w:val="22"/>
          <w:lang w:eastAsia="zh-CN"/>
        </w:rPr>
        <w:t xml:space="preserve"> is additive white noise.</w:t>
      </w:r>
      <w:r w:rsidR="00247D37">
        <w:rPr>
          <w:sz w:val="22"/>
          <w:szCs w:val="22"/>
          <w:lang w:eastAsia="zh-CN"/>
        </w:rPr>
        <w:t xml:space="preserve"> </w:t>
      </w:r>
      <w:r w:rsidRPr="00247D37">
        <w:rPr>
          <w:sz w:val="22"/>
          <w:szCs w:val="22"/>
        </w:rPr>
        <w:t xml:space="preserve">If legacy OCC-2 code is used to de-spread the </w:t>
      </w:r>
      <w:r w:rsidR="00247D37">
        <w:rPr>
          <w:sz w:val="22"/>
          <w:szCs w:val="22"/>
        </w:rPr>
        <w:t xml:space="preserve">received </w:t>
      </w:r>
      <w:r w:rsidRPr="00247D37">
        <w:rPr>
          <w:sz w:val="22"/>
          <w:szCs w:val="22"/>
        </w:rPr>
        <w:t>reference signal,  </w:t>
      </w:r>
      <w:r w:rsidR="00247D37">
        <w:rPr>
          <w:sz w:val="22"/>
          <w:szCs w:val="22"/>
        </w:rPr>
        <w:t>t</w:t>
      </w:r>
      <w:r w:rsidRPr="00247D37">
        <w:rPr>
          <w:sz w:val="22"/>
          <w:szCs w:val="22"/>
        </w:rPr>
        <w:t xml:space="preserve">he channel estimation for port 7 after de-spreading in the first and second slot are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1,1</m:t>
            </m:r>
          </m:sub>
        </m:sSub>
      </m:oMath>
      <w:r w:rsidRPr="00247D37">
        <w:rPr>
          <w:sz w:val="22"/>
          <w:szCs w:val="22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1,2</m:t>
            </m:r>
          </m:sub>
        </m:sSub>
      </m:oMath>
      <w:r w:rsidRPr="00247D37">
        <w:rPr>
          <w:sz w:val="22"/>
          <w:szCs w:val="22"/>
          <w:lang w:eastAsia="zh-CN"/>
        </w:rPr>
        <w:t xml:space="preserve"> respectively, </w:t>
      </w:r>
      <w:r w:rsidR="00247D37">
        <w:rPr>
          <w:sz w:val="22"/>
          <w:szCs w:val="22"/>
          <w:lang w:eastAsia="zh-CN"/>
        </w:rPr>
        <w:t>can be</w:t>
      </w:r>
      <w:r w:rsidRPr="00247D37">
        <w:rPr>
          <w:sz w:val="22"/>
          <w:szCs w:val="22"/>
          <w:lang w:eastAsia="zh-CN"/>
        </w:rPr>
        <w:t xml:space="preserve"> calculated as follows:</w:t>
      </w:r>
    </w:p>
    <w:p w:rsidR="00D41779" w:rsidRPr="00247D37" w:rsidRDefault="00EA79C0" w:rsidP="00D41779">
      <w:pPr>
        <w:spacing w:before="100" w:after="10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1,1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'</m:t>
          </m:r>
        </m:oMath>
      </m:oMathPara>
    </w:p>
    <w:p w:rsidR="00D41779" w:rsidRPr="00247D37" w:rsidRDefault="00EA79C0" w:rsidP="00D41779">
      <w:pPr>
        <w:spacing w:before="100" w:after="100"/>
        <w:jc w:val="center"/>
        <w:rPr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1,2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sz w:val="22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'</m:t>
          </m:r>
        </m:oMath>
      </m:oMathPara>
    </w:p>
    <w:p w:rsidR="00D41779" w:rsidRPr="00247D37" w:rsidRDefault="00916107" w:rsidP="00247D37">
      <w:pPr>
        <w:spacing w:before="100" w:after="100"/>
        <w:jc w:val="both"/>
        <w:rPr>
          <w:sz w:val="22"/>
          <w:szCs w:val="22"/>
          <w:shd w:val="clear" w:color="auto" w:fill="FFFFFF"/>
          <w:lang w:eastAsia="zh-CN"/>
        </w:rPr>
      </w:pPr>
      <w:r>
        <w:rPr>
          <w:sz w:val="22"/>
          <w:szCs w:val="22"/>
        </w:rPr>
        <w:t>Then i</w:t>
      </w:r>
      <w:r w:rsidR="00D41779" w:rsidRPr="00247D37">
        <w:rPr>
          <w:sz w:val="22"/>
          <w:szCs w:val="22"/>
        </w:rPr>
        <w:t xml:space="preserve">n order to generate channel estimation for all PDSCH related REs, </w:t>
      </w:r>
      <w:r w:rsidR="00247D37">
        <w:rPr>
          <w:sz w:val="22"/>
          <w:szCs w:val="22"/>
        </w:rPr>
        <w:t>the MMSE</w:t>
      </w:r>
      <w:r w:rsidR="00D41779" w:rsidRPr="00247D37">
        <w:rPr>
          <w:sz w:val="22"/>
          <w:szCs w:val="22"/>
        </w:rPr>
        <w:t xml:space="preserve"> channel interpolation algorithm can be applied. Take first time-domain then frequency-domain MMSE interpolation as example, the final channel estimation will jointly consider both the channel de-spreading results of the first and second slot. Suppose that </w:t>
      </w:r>
      <w:r w:rsidR="00D41779" w:rsidRPr="00247D37">
        <w:rPr>
          <w:i/>
          <w:sz w:val="22"/>
          <w:szCs w:val="22"/>
        </w:rPr>
        <w:t>a</w:t>
      </w:r>
      <w:r w:rsidR="00D41779" w:rsidRPr="00247D37">
        <w:rPr>
          <w:sz w:val="22"/>
          <w:szCs w:val="22"/>
          <w:vertAlign w:val="subscript"/>
        </w:rPr>
        <w:t>1</w:t>
      </w:r>
      <w:r w:rsidR="00D41779" w:rsidRPr="00247D37">
        <w:rPr>
          <w:sz w:val="22"/>
          <w:szCs w:val="22"/>
        </w:rPr>
        <w:t xml:space="preserve">, </w:t>
      </w:r>
      <w:r w:rsidR="00D41779" w:rsidRPr="00247D37">
        <w:rPr>
          <w:i/>
          <w:sz w:val="22"/>
          <w:szCs w:val="22"/>
        </w:rPr>
        <w:t>a</w:t>
      </w:r>
      <w:r w:rsidR="00D41779" w:rsidRPr="00247D37">
        <w:rPr>
          <w:sz w:val="22"/>
          <w:szCs w:val="22"/>
          <w:vertAlign w:val="subscript"/>
        </w:rPr>
        <w:t>2</w:t>
      </w:r>
      <w:r w:rsidR="00D41779" w:rsidRPr="00247D37">
        <w:rPr>
          <w:sz w:val="22"/>
          <w:szCs w:val="22"/>
        </w:rPr>
        <w:t xml:space="preserve"> are the time-domain filter coefficient for the first slot and the second slot respectively. </w:t>
      </w:r>
      <w:r w:rsidR="00D41779" w:rsidRPr="00247D37">
        <w:rPr>
          <w:iCs/>
          <w:sz w:val="22"/>
          <w:szCs w:val="22"/>
          <w:lang w:eastAsia="zh-CN"/>
        </w:rPr>
        <w:t>For low Doppler spread case</w:t>
      </w:r>
      <w:r w:rsidR="00D41779" w:rsidRPr="00247D37">
        <w:rPr>
          <w:sz w:val="22"/>
          <w:szCs w:val="22"/>
          <w:lang w:eastAsia="zh-CN"/>
        </w:rPr>
        <w:t xml:space="preserve">, the difference </w:t>
      </w:r>
      <w:r w:rsidR="00D41779" w:rsidRPr="00247D37">
        <w:rPr>
          <w:iCs/>
          <w:sz w:val="22"/>
          <w:szCs w:val="22"/>
          <w:lang w:eastAsia="zh-CN"/>
        </w:rPr>
        <w:t xml:space="preserve">of </w:t>
      </w:r>
      <w:r w:rsidR="00D41779" w:rsidRPr="00247D37">
        <w:rPr>
          <w:i/>
          <w:sz w:val="22"/>
          <w:szCs w:val="22"/>
        </w:rPr>
        <w:t>a</w:t>
      </w:r>
      <w:r w:rsidR="00D41779" w:rsidRPr="00247D37">
        <w:rPr>
          <w:sz w:val="22"/>
          <w:szCs w:val="22"/>
          <w:vertAlign w:val="subscript"/>
        </w:rPr>
        <w:t>1</w:t>
      </w:r>
      <w:r w:rsidR="00D41779" w:rsidRPr="00247D37">
        <w:rPr>
          <w:sz w:val="22"/>
          <w:szCs w:val="22"/>
        </w:rPr>
        <w:t xml:space="preserve">, </w:t>
      </w:r>
      <w:r w:rsidR="00D41779" w:rsidRPr="00247D37">
        <w:rPr>
          <w:i/>
          <w:sz w:val="22"/>
          <w:szCs w:val="22"/>
        </w:rPr>
        <w:t>a</w:t>
      </w:r>
      <w:r w:rsidR="00D41779" w:rsidRPr="00247D37">
        <w:rPr>
          <w:sz w:val="22"/>
          <w:szCs w:val="22"/>
          <w:vertAlign w:val="subscript"/>
        </w:rPr>
        <w:t>2</w:t>
      </w:r>
      <w:r w:rsidR="00D41779" w:rsidRPr="00247D37">
        <w:rPr>
          <w:sz w:val="22"/>
          <w:szCs w:val="22"/>
          <w:lang w:eastAsia="zh-CN"/>
        </w:rPr>
        <w:t xml:space="preserve"> is small.</w:t>
      </w:r>
      <w:r w:rsidR="00D41779" w:rsidRPr="00247D37">
        <w:rPr>
          <w:i/>
          <w:iCs/>
          <w:sz w:val="22"/>
          <w:szCs w:val="22"/>
          <w:lang w:eastAsia="zh-CN"/>
        </w:rPr>
        <w:t xml:space="preserve"> </w:t>
      </w:r>
      <w:r w:rsidR="00D41779" w:rsidRPr="00247D37">
        <w:rPr>
          <w:sz w:val="22"/>
          <w:szCs w:val="22"/>
          <w:shd w:val="clear" w:color="auto" w:fill="FFFFFF"/>
          <w:lang w:eastAsia="zh-CN"/>
        </w:rPr>
        <w:t>Therefore, the final time-domain estimation for port 7 is:</w:t>
      </w:r>
    </w:p>
    <w:p w:rsidR="00D41779" w:rsidRPr="00247D37" w:rsidRDefault="00EA79C0" w:rsidP="00D41779">
      <w:pPr>
        <w:spacing w:before="100" w:after="100"/>
        <w:rPr>
          <w:i/>
          <w:iCs/>
          <w:sz w:val="22"/>
          <w:szCs w:val="22"/>
          <w:shd w:val="clear" w:color="auto" w:fill="FFFFFF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shd w:val="clear" w:color="auto" w:fill="FFFFFF"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eastAsia="zh-CN"/>
                    </w:rPr>
                    <m:t>=</m:t>
                  </m:r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(h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shd w:val="clear" w:color="auto" w:fill="FFFFFF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+h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  <w:shd w:val="clear" w:color="auto" w:fill="FFFFFF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'</m:t>
          </m:r>
          <m:r>
            <w:rPr>
              <w:rFonts w:ascii="Cambria Math" w:hAnsi="Cambria Math"/>
              <w:sz w:val="22"/>
              <w:szCs w:val="22"/>
              <w:shd w:val="clear" w:color="auto" w:fill="FFFFFF"/>
              <w:lang w:eastAsia="zh-CN"/>
            </w:rPr>
            <m:t>)+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shd w:val="clear" w:color="auto" w:fill="FFFFFF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  <w:lang w:eastAsia="zh-CN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(h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  <w:shd w:val="clear" w:color="auto" w:fill="FFFFFF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shd w:val="clear" w:color="auto" w:fill="FFFFFF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sz w:val="22"/>
              <w:szCs w:val="22"/>
              <w:shd w:val="clear" w:color="auto" w:fill="FFFFFF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>'</m:t>
          </m:r>
          <m:r>
            <w:rPr>
              <w:rFonts w:ascii="Cambria Math" w:hAnsi="Cambria Math"/>
              <w:sz w:val="22"/>
              <w:szCs w:val="22"/>
              <w:shd w:val="clear" w:color="auto" w:fill="FFFFFF"/>
              <w:lang w:eastAsia="zh-CN"/>
            </w:rPr>
            <m:t>) ≈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  <w:shd w:val="clear" w:color="auto" w:fill="FFFFFF"/>
                  <w:lang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shd w:val="clear" w:color="auto" w:fill="FFFFFF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shd w:val="clear" w:color="auto" w:fill="FFFFFF"/>
                      <w:lang w:eastAsia="zh-CN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h</m:t>
              </m:r>
            </m:e>
            <m:sub>
              <m:r>
                <w:rPr>
                  <w:rFonts w:ascii="Cambria Math" w:hAnsi="Cambria Math"/>
                  <w:sz w:val="22"/>
                  <w:szCs w:val="22"/>
                  <w:shd w:val="clear" w:color="auto" w:fill="FFFFFF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sz w:val="22"/>
              <w:szCs w:val="22"/>
              <w:shd w:val="clear" w:color="auto" w:fill="FFFFFF"/>
              <w:lang w:eastAsia="zh-CN"/>
            </w:rPr>
            <m:t>+n'</m:t>
          </m:r>
        </m:oMath>
      </m:oMathPara>
    </w:p>
    <w:p w:rsidR="00D41779" w:rsidRDefault="00247D37" w:rsidP="00FD7191">
      <w:pPr>
        <w:spacing w:before="240" w:after="1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It can be seen that the interference from antenna</w:t>
      </w:r>
      <w:r w:rsidR="00D41779" w:rsidRPr="00247D37">
        <w:rPr>
          <w:sz w:val="22"/>
          <w:szCs w:val="22"/>
        </w:rPr>
        <w:t xml:space="preserve"> port </w:t>
      </w:r>
      <w:r>
        <w:rPr>
          <w:sz w:val="22"/>
          <w:szCs w:val="22"/>
        </w:rPr>
        <w:t>11 is almost</w:t>
      </w:r>
      <w:r w:rsidR="00253FB6">
        <w:rPr>
          <w:sz w:val="22"/>
          <w:szCs w:val="22"/>
        </w:rPr>
        <w:t xml:space="preserve"> perfectly removed, which means that</w:t>
      </w:r>
      <w:r w:rsidR="00D41779" w:rsidRPr="00247D37">
        <w:rPr>
          <w:sz w:val="22"/>
          <w:szCs w:val="22"/>
        </w:rPr>
        <w:t xml:space="preserve"> after channel interpolation filter, channel of port 7 can still be estimated with small error. Time-frequency two dimension filter</w:t>
      </w:r>
      <w:r w:rsidR="00D41779" w:rsidRPr="00247D37" w:rsidDel="00DE5856">
        <w:rPr>
          <w:sz w:val="22"/>
          <w:szCs w:val="22"/>
        </w:rPr>
        <w:t xml:space="preserve"> </w:t>
      </w:r>
      <w:r w:rsidR="00D41779" w:rsidRPr="00247D37">
        <w:rPr>
          <w:sz w:val="22"/>
          <w:szCs w:val="22"/>
        </w:rPr>
        <w:t>also can also achieve good results.</w:t>
      </w:r>
    </w:p>
    <w:p w:rsidR="00FD7191" w:rsidRDefault="00FD7191" w:rsidP="00FD7191">
      <w:pPr>
        <w:spacing w:before="240" w:after="120"/>
        <w:jc w:val="center"/>
        <w:rPr>
          <w:sz w:val="22"/>
          <w:szCs w:val="22"/>
          <w:lang w:eastAsia="zh-CN"/>
        </w:rPr>
      </w:pPr>
      <w:r w:rsidRPr="00FD7191">
        <w:rPr>
          <w:noProof/>
          <w:sz w:val="22"/>
          <w:szCs w:val="22"/>
          <w:lang w:val="en-US" w:eastAsia="ko-KR"/>
        </w:rPr>
        <w:drawing>
          <wp:inline distT="0" distB="0" distL="0" distR="0">
            <wp:extent cx="3518611" cy="2584181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52" cy="258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191" w:rsidRDefault="00FD7191" w:rsidP="00FD7191">
      <w:pPr>
        <w:pStyle w:val="Caption"/>
        <w:jc w:val="center"/>
      </w:pPr>
      <w:r>
        <w:t>Figure 2:</w:t>
      </w:r>
      <w:r w:rsidRPr="00B24E0D">
        <w:t xml:space="preserve"> </w:t>
      </w:r>
      <w:r>
        <w:t xml:space="preserve">PDSCH </w:t>
      </w:r>
      <w:r w:rsidR="00253FB6">
        <w:t>performance of different</w:t>
      </w:r>
      <w:r>
        <w:t xml:space="preserve"> </w:t>
      </w:r>
      <w:r w:rsidR="00253FB6">
        <w:t>DM-RS port multiplexing options</w:t>
      </w:r>
    </w:p>
    <w:p w:rsidR="00C90DA5" w:rsidRPr="00C90DA5" w:rsidRDefault="00C90DA5" w:rsidP="00C90DA5">
      <w:pPr>
        <w:rPr>
          <w:sz w:val="22"/>
          <w:szCs w:val="22"/>
        </w:rPr>
      </w:pPr>
      <w:r w:rsidRPr="00C90DA5">
        <w:rPr>
          <w:sz w:val="22"/>
          <w:szCs w:val="22"/>
        </w:rPr>
        <w:t>Figure 2 shows the link level performance for PDSCH for different DM-RS antenna port multiplexing</w:t>
      </w:r>
      <w:r>
        <w:rPr>
          <w:sz w:val="22"/>
          <w:szCs w:val="22"/>
        </w:rPr>
        <w:t xml:space="preserve"> options for EPA5 channel models. It can be seen that de-spreading using OCC-2 offers similar PDSDCH performance regardless of the MU-MIMO paired antenna ports. </w:t>
      </w:r>
    </w:p>
    <w:p w:rsidR="00253FB6" w:rsidRPr="006A4622" w:rsidRDefault="00253FB6" w:rsidP="00253FB6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Summary</w:t>
      </w:r>
    </w:p>
    <w:p w:rsidR="00253FB6" w:rsidRPr="00253FB6" w:rsidRDefault="00253FB6" w:rsidP="00253FB6">
      <w:pPr>
        <w:spacing w:after="120"/>
        <w:ind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Pr="00253FB6">
        <w:rPr>
          <w:rFonts w:eastAsia="Times New Roman"/>
          <w:sz w:val="22"/>
          <w:szCs w:val="22"/>
          <w:lang w:eastAsia="zh-CN"/>
        </w:rPr>
        <w:t>contribution</w:t>
      </w:r>
      <w:r>
        <w:rPr>
          <w:sz w:val="22"/>
          <w:szCs w:val="22"/>
        </w:rPr>
        <w:t xml:space="preserve"> we have provided our views regarding the possible UE assumptions for the co-scheduled DM-RS antenna ports corresponding to code points 0-3</w:t>
      </w:r>
      <w:r w:rsidR="00C90DA5">
        <w:rPr>
          <w:sz w:val="22"/>
          <w:szCs w:val="22"/>
        </w:rPr>
        <w:t xml:space="preserve"> with OCC-2</w:t>
      </w:r>
      <w:r>
        <w:rPr>
          <w:sz w:val="22"/>
          <w:szCs w:val="22"/>
        </w:rPr>
        <w:t>. Evaluation results showing th</w:t>
      </w:r>
      <w:r w:rsidR="00C90DA5">
        <w:rPr>
          <w:sz w:val="22"/>
          <w:szCs w:val="22"/>
        </w:rPr>
        <w:t>e</w:t>
      </w:r>
      <w:r>
        <w:rPr>
          <w:sz w:val="22"/>
          <w:szCs w:val="22"/>
        </w:rPr>
        <w:t xml:space="preserve"> OCC-2 cod</w:t>
      </w:r>
      <w:r w:rsidR="00C90DA5">
        <w:rPr>
          <w:sz w:val="22"/>
          <w:szCs w:val="22"/>
        </w:rPr>
        <w:t>e de-spreading performance for MU-MIMO DM-RS ports 7,11 and ports 7,8 are also provided.</w:t>
      </w:r>
    </w:p>
    <w:p w:rsidR="006A4622" w:rsidRDefault="002A4EFE" w:rsidP="006A462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6A4622" w:rsidRDefault="006A4622" w:rsidP="00CC5D09">
      <w:pPr>
        <w:numPr>
          <w:ilvl w:val="0"/>
          <w:numId w:val="2"/>
        </w:numPr>
        <w:rPr>
          <w:sz w:val="22"/>
          <w:lang w:eastAsia="zh-CN"/>
        </w:rPr>
      </w:pPr>
      <w:r>
        <w:rPr>
          <w:sz w:val="22"/>
          <w:lang w:eastAsia="zh-CN"/>
        </w:rPr>
        <w:t>Chairman’s notes,</w:t>
      </w:r>
      <w:r w:rsidR="00705473">
        <w:rPr>
          <w:sz w:val="22"/>
          <w:lang w:eastAsia="zh-CN"/>
        </w:rPr>
        <w:t xml:space="preserve"> </w:t>
      </w:r>
      <w:r w:rsidR="00705473" w:rsidRPr="00705473">
        <w:rPr>
          <w:sz w:val="22"/>
          <w:lang w:eastAsia="zh-CN"/>
        </w:rPr>
        <w:t>3GPP TSG-RAN WG1#84bis</w:t>
      </w:r>
      <w:r w:rsidR="00705473" w:rsidRPr="00705473">
        <w:rPr>
          <w:sz w:val="22"/>
          <w:lang w:eastAsia="zh-CN"/>
        </w:rPr>
        <w:tab/>
        <w:t>R1-163082, Busan, Korea 11th - 15th April 2016</w:t>
      </w:r>
      <w:r w:rsidR="00705473">
        <w:rPr>
          <w:sz w:val="22"/>
          <w:lang w:eastAsia="zh-CN"/>
        </w:rPr>
        <w:t>.</w:t>
      </w:r>
    </w:p>
    <w:p w:rsidR="00CC5D09" w:rsidRPr="00CC5D09" w:rsidRDefault="00CC5D09" w:rsidP="00CC5D09">
      <w:pPr>
        <w:numPr>
          <w:ilvl w:val="0"/>
          <w:numId w:val="2"/>
        </w:numPr>
        <w:rPr>
          <w:sz w:val="22"/>
          <w:lang w:eastAsia="zh-CN"/>
        </w:rPr>
      </w:pPr>
      <w:r w:rsidRPr="00CC5D09">
        <w:rPr>
          <w:sz w:val="22"/>
          <w:lang w:eastAsia="zh-CN"/>
        </w:rPr>
        <w:t>R1-163122</w:t>
      </w:r>
      <w:r w:rsidRPr="00CC5D09">
        <w:rPr>
          <w:sz w:val="22"/>
          <w:lang w:eastAsia="zh-CN"/>
        </w:rPr>
        <w:tab/>
        <w:t>Correction</w:t>
      </w:r>
      <w:r w:rsidR="00705473">
        <w:rPr>
          <w:sz w:val="22"/>
          <w:lang w:eastAsia="zh-CN"/>
        </w:rPr>
        <w:t xml:space="preserve"> on UE assumption on DMRS ports, </w:t>
      </w:r>
      <w:r w:rsidRPr="00CC5D09">
        <w:rPr>
          <w:sz w:val="22"/>
          <w:lang w:eastAsia="zh-CN"/>
        </w:rPr>
        <w:t>ZTE</w:t>
      </w:r>
      <w:r w:rsidR="00705473">
        <w:rPr>
          <w:sz w:val="22"/>
          <w:lang w:eastAsia="zh-CN"/>
        </w:rPr>
        <w:t xml:space="preserve">, </w:t>
      </w:r>
      <w:r w:rsidR="00705473" w:rsidRPr="00705473">
        <w:rPr>
          <w:sz w:val="22"/>
          <w:lang w:eastAsia="zh-CN"/>
        </w:rPr>
        <w:t>3GPP TSG-RAN WG1#84bis</w:t>
      </w:r>
      <w:r w:rsidR="00705473" w:rsidRPr="00705473">
        <w:rPr>
          <w:sz w:val="22"/>
          <w:lang w:eastAsia="zh-CN"/>
        </w:rPr>
        <w:tab/>
        <w:t>R1-163082, Busan, Korea 11th - 15th April 2016</w:t>
      </w:r>
      <w:r w:rsidR="00705473">
        <w:rPr>
          <w:sz w:val="22"/>
          <w:lang w:eastAsia="zh-CN"/>
        </w:rPr>
        <w:t>.</w:t>
      </w:r>
    </w:p>
    <w:p w:rsidR="00705473" w:rsidRPr="00705473" w:rsidRDefault="00CC5D09" w:rsidP="00F67587">
      <w:pPr>
        <w:numPr>
          <w:ilvl w:val="0"/>
          <w:numId w:val="2"/>
        </w:numPr>
        <w:rPr>
          <w:sz w:val="22"/>
          <w:lang w:eastAsia="zh-CN"/>
        </w:rPr>
      </w:pPr>
      <w:r w:rsidRPr="00705473">
        <w:rPr>
          <w:sz w:val="22"/>
          <w:lang w:eastAsia="zh-CN"/>
        </w:rPr>
        <w:t>R1-163082</w:t>
      </w:r>
      <w:r w:rsidRPr="00705473">
        <w:rPr>
          <w:sz w:val="22"/>
          <w:lang w:eastAsia="zh-CN"/>
        </w:rPr>
        <w:tab/>
        <w:t>Clarification of OCC=2 and OCC=4 DMRS MU-MIMO Transmission</w:t>
      </w:r>
      <w:r w:rsidR="00705473">
        <w:rPr>
          <w:sz w:val="22"/>
          <w:lang w:eastAsia="zh-CN"/>
        </w:rPr>
        <w:t>,</w:t>
      </w:r>
      <w:r w:rsidRPr="00705473">
        <w:rPr>
          <w:sz w:val="22"/>
          <w:lang w:eastAsia="zh-CN"/>
        </w:rPr>
        <w:tab/>
        <w:t>Ericsson</w:t>
      </w:r>
      <w:r w:rsidR="00705473" w:rsidRPr="00705473">
        <w:rPr>
          <w:sz w:val="22"/>
          <w:lang w:eastAsia="zh-CN"/>
        </w:rPr>
        <w:t>, 3GPP TSG-RAN WG1#84bis</w:t>
      </w:r>
      <w:r w:rsidR="00705473" w:rsidRPr="00705473">
        <w:rPr>
          <w:sz w:val="22"/>
          <w:lang w:eastAsia="zh-CN"/>
        </w:rPr>
        <w:tab/>
        <w:t>R1-163082, Busan, Korea 11th - 15th April 2016</w:t>
      </w:r>
    </w:p>
    <w:sectPr w:rsidR="00705473" w:rsidRPr="00705473" w:rsidSect="002478F7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9C0" w:rsidRDefault="00EA79C0">
      <w:r>
        <w:separator/>
      </w:r>
    </w:p>
  </w:endnote>
  <w:endnote w:type="continuationSeparator" w:id="0">
    <w:p w:rsidR="00EA79C0" w:rsidRDefault="00EA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87" w:rsidRDefault="00F6758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7587" w:rsidRDefault="00F6758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87" w:rsidRDefault="00F6758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9584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9584B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9C0" w:rsidRDefault="00EA79C0">
      <w:r>
        <w:separator/>
      </w:r>
    </w:p>
  </w:footnote>
  <w:footnote w:type="continuationSeparator" w:id="0">
    <w:p w:rsidR="00EA79C0" w:rsidRDefault="00EA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87" w:rsidRDefault="00F675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F444E4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1B231A4"/>
    <w:multiLevelType w:val="hybridMultilevel"/>
    <w:tmpl w:val="40F67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D2E4A"/>
    <w:multiLevelType w:val="hybridMultilevel"/>
    <w:tmpl w:val="0D70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B114D"/>
    <w:multiLevelType w:val="hybridMultilevel"/>
    <w:tmpl w:val="DCB8FBBC"/>
    <w:lvl w:ilvl="0" w:tplc="D18EF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CD1287"/>
    <w:multiLevelType w:val="hybridMultilevel"/>
    <w:tmpl w:val="307EA8E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073F2C42"/>
    <w:multiLevelType w:val="hybridMultilevel"/>
    <w:tmpl w:val="3282FAA2"/>
    <w:lvl w:ilvl="0" w:tplc="FFFC0B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D367570"/>
    <w:multiLevelType w:val="hybridMultilevel"/>
    <w:tmpl w:val="022EDD2E"/>
    <w:lvl w:ilvl="0" w:tplc="DADCDE2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7A685208">
      <w:start w:val="1"/>
      <w:numFmt w:val="decimal"/>
      <w:lvlText w:val="%2.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57E3881"/>
    <w:multiLevelType w:val="hybridMultilevel"/>
    <w:tmpl w:val="BB2AE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D2AA4"/>
    <w:multiLevelType w:val="singleLevel"/>
    <w:tmpl w:val="35EC1A76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E2299D"/>
    <w:multiLevelType w:val="hybridMultilevel"/>
    <w:tmpl w:val="4D60E61C"/>
    <w:lvl w:ilvl="0" w:tplc="64AC9DD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77038"/>
    <w:multiLevelType w:val="hybridMultilevel"/>
    <w:tmpl w:val="BC80F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C701FC"/>
    <w:multiLevelType w:val="hybridMultilevel"/>
    <w:tmpl w:val="C81A081E"/>
    <w:lvl w:ilvl="0" w:tplc="D3F26DC6">
      <w:start w:val="943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D3F26DC6">
      <w:start w:val="943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D09CA"/>
    <w:multiLevelType w:val="hybridMultilevel"/>
    <w:tmpl w:val="550ACAEA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E884FE1"/>
    <w:multiLevelType w:val="hybridMultilevel"/>
    <w:tmpl w:val="4468C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7191D"/>
    <w:multiLevelType w:val="hybridMultilevel"/>
    <w:tmpl w:val="8D14CCF4"/>
    <w:lvl w:ilvl="0" w:tplc="53A4174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46A0F"/>
    <w:multiLevelType w:val="hybridMultilevel"/>
    <w:tmpl w:val="381855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F4DD6"/>
    <w:multiLevelType w:val="hybridMultilevel"/>
    <w:tmpl w:val="827EA136"/>
    <w:lvl w:ilvl="0" w:tplc="B18CE35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01C09"/>
    <w:multiLevelType w:val="hybridMultilevel"/>
    <w:tmpl w:val="8F808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61E00"/>
    <w:multiLevelType w:val="hybridMultilevel"/>
    <w:tmpl w:val="5518DDD4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304DF2"/>
    <w:multiLevelType w:val="hybridMultilevel"/>
    <w:tmpl w:val="2A988DCA"/>
    <w:lvl w:ilvl="0" w:tplc="04090005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5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imSun" w:hAnsi="SimSun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imSun" w:hAnsi="SimSun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54E87FF2"/>
    <w:multiLevelType w:val="hybridMultilevel"/>
    <w:tmpl w:val="CA1A0576"/>
    <w:lvl w:ilvl="0" w:tplc="068A1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A2D419E"/>
    <w:multiLevelType w:val="hybridMultilevel"/>
    <w:tmpl w:val="004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CCB204E"/>
    <w:multiLevelType w:val="hybridMultilevel"/>
    <w:tmpl w:val="10F28064"/>
    <w:lvl w:ilvl="0" w:tplc="D90C62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12A45C">
      <w:start w:val="59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04BA2">
      <w:start w:val="5972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4B692">
      <w:start w:val="59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06E1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DCE0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201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FE8D4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A5F5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E71C2E"/>
    <w:multiLevelType w:val="hybridMultilevel"/>
    <w:tmpl w:val="FEACDB58"/>
    <w:lvl w:ilvl="0" w:tplc="FBB4BDAC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A5334DB"/>
    <w:multiLevelType w:val="hybridMultilevel"/>
    <w:tmpl w:val="C7FC8AA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1" w15:restartNumberingAfterBreak="0">
    <w:nsid w:val="6CD86A1A"/>
    <w:multiLevelType w:val="hybridMultilevel"/>
    <w:tmpl w:val="D64E06C0"/>
    <w:lvl w:ilvl="0" w:tplc="CB227E54">
      <w:start w:val="7864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D3F26DC6">
      <w:start w:val="943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24FD"/>
    <w:multiLevelType w:val="hybridMultilevel"/>
    <w:tmpl w:val="78C6A644"/>
    <w:lvl w:ilvl="0" w:tplc="068A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56F18"/>
    <w:multiLevelType w:val="hybridMultilevel"/>
    <w:tmpl w:val="8AAE9D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B22A3F"/>
    <w:multiLevelType w:val="hybridMultilevel"/>
    <w:tmpl w:val="D1400DF4"/>
    <w:lvl w:ilvl="0" w:tplc="068A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35"/>
  </w:num>
  <w:num w:numId="5">
    <w:abstractNumId w:val="25"/>
  </w:num>
  <w:num w:numId="6">
    <w:abstractNumId w:val="32"/>
  </w:num>
  <w:num w:numId="7">
    <w:abstractNumId w:val="3"/>
  </w:num>
  <w:num w:numId="8">
    <w:abstractNumId w:val="16"/>
  </w:num>
  <w:num w:numId="9">
    <w:abstractNumId w:val="34"/>
  </w:num>
  <w:num w:numId="10">
    <w:abstractNumId w:val="23"/>
  </w:num>
  <w:num w:numId="11">
    <w:abstractNumId w:val="9"/>
  </w:num>
  <w:num w:numId="12">
    <w:abstractNumId w:val="2"/>
  </w:num>
  <w:num w:numId="13">
    <w:abstractNumId w:val="29"/>
  </w:num>
  <w:num w:numId="14">
    <w:abstractNumId w:val="31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6">
    <w:abstractNumId w:val="15"/>
  </w:num>
  <w:num w:numId="17">
    <w:abstractNumId w:val="13"/>
  </w:num>
  <w:num w:numId="18">
    <w:abstractNumId w:val="4"/>
  </w:num>
  <w:num w:numId="19">
    <w:abstractNumId w:val="7"/>
  </w:num>
  <w:num w:numId="20">
    <w:abstractNumId w:val="11"/>
  </w:num>
  <w:num w:numId="21">
    <w:abstractNumId w:val="19"/>
  </w:num>
  <w:num w:numId="22">
    <w:abstractNumId w:val="8"/>
  </w:num>
  <w:num w:numId="23">
    <w:abstractNumId w:val="20"/>
  </w:num>
  <w:num w:numId="24">
    <w:abstractNumId w:val="21"/>
  </w:num>
  <w:num w:numId="25">
    <w:abstractNumId w:val="10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6"/>
  </w:num>
  <w:num w:numId="29">
    <w:abstractNumId w:val="28"/>
  </w:num>
  <w:num w:numId="30">
    <w:abstractNumId w:val="14"/>
  </w:num>
  <w:num w:numId="31">
    <w:abstractNumId w:val="24"/>
  </w:num>
  <w:num w:numId="32">
    <w:abstractNumId w:val="26"/>
  </w:num>
  <w:num w:numId="33">
    <w:abstractNumId w:val="27"/>
  </w:num>
  <w:num w:numId="34">
    <w:abstractNumId w:val="33"/>
  </w:num>
  <w:num w:numId="35">
    <w:abstractNumId w:val="18"/>
  </w:num>
  <w:num w:numId="36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E97"/>
    <w:rsid w:val="00010FD1"/>
    <w:rsid w:val="00011703"/>
    <w:rsid w:val="000124D1"/>
    <w:rsid w:val="00012D90"/>
    <w:rsid w:val="0001313F"/>
    <w:rsid w:val="0001321B"/>
    <w:rsid w:val="000137FF"/>
    <w:rsid w:val="00013A09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AAD"/>
    <w:rsid w:val="00020D61"/>
    <w:rsid w:val="0002130A"/>
    <w:rsid w:val="0002165C"/>
    <w:rsid w:val="00021C67"/>
    <w:rsid w:val="00021DEC"/>
    <w:rsid w:val="000222F7"/>
    <w:rsid w:val="000228C4"/>
    <w:rsid w:val="0002330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7DB"/>
    <w:rsid w:val="00053849"/>
    <w:rsid w:val="00053A47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52D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A75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E9B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77C86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5239"/>
    <w:rsid w:val="0008594D"/>
    <w:rsid w:val="000862BA"/>
    <w:rsid w:val="00086421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3268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BDD"/>
    <w:rsid w:val="000C3F16"/>
    <w:rsid w:val="000C44B7"/>
    <w:rsid w:val="000C4C76"/>
    <w:rsid w:val="000C550B"/>
    <w:rsid w:val="000C5759"/>
    <w:rsid w:val="000C5E7D"/>
    <w:rsid w:val="000C5ED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8C"/>
    <w:rsid w:val="000D0BCC"/>
    <w:rsid w:val="000D0C06"/>
    <w:rsid w:val="000D0F9A"/>
    <w:rsid w:val="000D148D"/>
    <w:rsid w:val="000D14EB"/>
    <w:rsid w:val="000D1610"/>
    <w:rsid w:val="000D1737"/>
    <w:rsid w:val="000D1803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8E"/>
    <w:rsid w:val="000F4CAF"/>
    <w:rsid w:val="000F4F44"/>
    <w:rsid w:val="000F52FB"/>
    <w:rsid w:val="000F53CB"/>
    <w:rsid w:val="000F61C4"/>
    <w:rsid w:val="000F6240"/>
    <w:rsid w:val="000F64E2"/>
    <w:rsid w:val="000F6646"/>
    <w:rsid w:val="000F67A5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CC3"/>
    <w:rsid w:val="00106E7E"/>
    <w:rsid w:val="001074D1"/>
    <w:rsid w:val="001109FD"/>
    <w:rsid w:val="001112E9"/>
    <w:rsid w:val="0011156C"/>
    <w:rsid w:val="001115C0"/>
    <w:rsid w:val="001115F4"/>
    <w:rsid w:val="001118AA"/>
    <w:rsid w:val="00111AD9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81"/>
    <w:rsid w:val="00122842"/>
    <w:rsid w:val="00122EB3"/>
    <w:rsid w:val="0012343D"/>
    <w:rsid w:val="0012345C"/>
    <w:rsid w:val="0012359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832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8AD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9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47B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824"/>
    <w:rsid w:val="00191A2B"/>
    <w:rsid w:val="00191EBF"/>
    <w:rsid w:val="001925E5"/>
    <w:rsid w:val="00192D98"/>
    <w:rsid w:val="001931B1"/>
    <w:rsid w:val="00193987"/>
    <w:rsid w:val="00194465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59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3"/>
    <w:rsid w:val="001C211D"/>
    <w:rsid w:val="001C2E60"/>
    <w:rsid w:val="001C3474"/>
    <w:rsid w:val="001C3715"/>
    <w:rsid w:val="001C3DC6"/>
    <w:rsid w:val="001C3EAE"/>
    <w:rsid w:val="001C4F5F"/>
    <w:rsid w:val="001C518A"/>
    <w:rsid w:val="001C589B"/>
    <w:rsid w:val="001C58A6"/>
    <w:rsid w:val="001C5F88"/>
    <w:rsid w:val="001C619C"/>
    <w:rsid w:val="001C61DB"/>
    <w:rsid w:val="001C7185"/>
    <w:rsid w:val="001C7AB6"/>
    <w:rsid w:val="001C7F47"/>
    <w:rsid w:val="001D006C"/>
    <w:rsid w:val="001D0578"/>
    <w:rsid w:val="001D0593"/>
    <w:rsid w:val="001D0B9A"/>
    <w:rsid w:val="001D0CCC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3D0D"/>
    <w:rsid w:val="001E420B"/>
    <w:rsid w:val="001E4583"/>
    <w:rsid w:val="001E4704"/>
    <w:rsid w:val="001E497B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5BA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DDF"/>
    <w:rsid w:val="001F7FCF"/>
    <w:rsid w:val="002000F2"/>
    <w:rsid w:val="002000FC"/>
    <w:rsid w:val="00200A92"/>
    <w:rsid w:val="00200BF9"/>
    <w:rsid w:val="00201C7E"/>
    <w:rsid w:val="00201D85"/>
    <w:rsid w:val="00202201"/>
    <w:rsid w:val="0020258B"/>
    <w:rsid w:val="00202D2E"/>
    <w:rsid w:val="00203159"/>
    <w:rsid w:val="0020369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13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E9D"/>
    <w:rsid w:val="00233B04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8F7"/>
    <w:rsid w:val="00247C82"/>
    <w:rsid w:val="00247D37"/>
    <w:rsid w:val="00247D8E"/>
    <w:rsid w:val="00247DD1"/>
    <w:rsid w:val="00250D9C"/>
    <w:rsid w:val="00251117"/>
    <w:rsid w:val="002512A9"/>
    <w:rsid w:val="00251345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3FB6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6EE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4BA4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732C"/>
    <w:rsid w:val="002A7440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A81"/>
    <w:rsid w:val="002B3D90"/>
    <w:rsid w:val="002B4C39"/>
    <w:rsid w:val="002B5976"/>
    <w:rsid w:val="002B6397"/>
    <w:rsid w:val="002B64FE"/>
    <w:rsid w:val="002B651D"/>
    <w:rsid w:val="002B6890"/>
    <w:rsid w:val="002B694E"/>
    <w:rsid w:val="002B71EC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4DB"/>
    <w:rsid w:val="002C5533"/>
    <w:rsid w:val="002C5620"/>
    <w:rsid w:val="002C5A6B"/>
    <w:rsid w:val="002C5DAF"/>
    <w:rsid w:val="002C61E0"/>
    <w:rsid w:val="002C782F"/>
    <w:rsid w:val="002C7B03"/>
    <w:rsid w:val="002C7B0D"/>
    <w:rsid w:val="002C7C54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1BE4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C5"/>
    <w:rsid w:val="002F50A8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D0B"/>
    <w:rsid w:val="00301EE4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3D88"/>
    <w:rsid w:val="003141C2"/>
    <w:rsid w:val="00314629"/>
    <w:rsid w:val="003147F3"/>
    <w:rsid w:val="00315160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4B4F"/>
    <w:rsid w:val="00335250"/>
    <w:rsid w:val="0033592C"/>
    <w:rsid w:val="00335B3A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3F02"/>
    <w:rsid w:val="00344725"/>
    <w:rsid w:val="00344898"/>
    <w:rsid w:val="00344C47"/>
    <w:rsid w:val="00344DB3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786"/>
    <w:rsid w:val="003539B2"/>
    <w:rsid w:val="00353F9F"/>
    <w:rsid w:val="0035414B"/>
    <w:rsid w:val="00354231"/>
    <w:rsid w:val="0035488F"/>
    <w:rsid w:val="003552C6"/>
    <w:rsid w:val="00355A83"/>
    <w:rsid w:val="003560B8"/>
    <w:rsid w:val="003562D7"/>
    <w:rsid w:val="00356353"/>
    <w:rsid w:val="003567C9"/>
    <w:rsid w:val="00356CEC"/>
    <w:rsid w:val="00357256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8AC"/>
    <w:rsid w:val="00361B3C"/>
    <w:rsid w:val="0036262C"/>
    <w:rsid w:val="00362C5A"/>
    <w:rsid w:val="00363CDF"/>
    <w:rsid w:val="00363D68"/>
    <w:rsid w:val="00364591"/>
    <w:rsid w:val="00364A63"/>
    <w:rsid w:val="00367D2F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D5F"/>
    <w:rsid w:val="003821E7"/>
    <w:rsid w:val="003823C9"/>
    <w:rsid w:val="00382903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8A2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34A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A7DAA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70B"/>
    <w:rsid w:val="003C2C9D"/>
    <w:rsid w:val="003C3B73"/>
    <w:rsid w:val="003C4002"/>
    <w:rsid w:val="003C4132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2050"/>
    <w:rsid w:val="003D2339"/>
    <w:rsid w:val="003D26AA"/>
    <w:rsid w:val="003D2A2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809"/>
    <w:rsid w:val="00410CC4"/>
    <w:rsid w:val="00411230"/>
    <w:rsid w:val="004118C9"/>
    <w:rsid w:val="0041195D"/>
    <w:rsid w:val="00411B58"/>
    <w:rsid w:val="00412450"/>
    <w:rsid w:val="00412697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1C"/>
    <w:rsid w:val="004375CC"/>
    <w:rsid w:val="004402A7"/>
    <w:rsid w:val="0044035D"/>
    <w:rsid w:val="00440EA5"/>
    <w:rsid w:val="0044131C"/>
    <w:rsid w:val="0044142F"/>
    <w:rsid w:val="00441AE2"/>
    <w:rsid w:val="004425C2"/>
    <w:rsid w:val="00442824"/>
    <w:rsid w:val="00442FFB"/>
    <w:rsid w:val="004430FD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AF6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098"/>
    <w:rsid w:val="00467716"/>
    <w:rsid w:val="00467838"/>
    <w:rsid w:val="0047041E"/>
    <w:rsid w:val="00470750"/>
    <w:rsid w:val="00470893"/>
    <w:rsid w:val="00470A0B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69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89"/>
    <w:rsid w:val="00476840"/>
    <w:rsid w:val="00476D8B"/>
    <w:rsid w:val="00476EAE"/>
    <w:rsid w:val="00476FC4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969"/>
    <w:rsid w:val="0048598C"/>
    <w:rsid w:val="00485E8A"/>
    <w:rsid w:val="0048620B"/>
    <w:rsid w:val="004862DE"/>
    <w:rsid w:val="004866F1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AAE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69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44B1"/>
    <w:rsid w:val="004D4968"/>
    <w:rsid w:val="004D4977"/>
    <w:rsid w:val="004D4A8A"/>
    <w:rsid w:val="004D4BEA"/>
    <w:rsid w:val="004D50CC"/>
    <w:rsid w:val="004D58D1"/>
    <w:rsid w:val="004D5F02"/>
    <w:rsid w:val="004D624C"/>
    <w:rsid w:val="004D68C0"/>
    <w:rsid w:val="004D710C"/>
    <w:rsid w:val="004D7448"/>
    <w:rsid w:val="004D7872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804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38B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2F06"/>
    <w:rsid w:val="00533215"/>
    <w:rsid w:val="005334E4"/>
    <w:rsid w:val="005338BD"/>
    <w:rsid w:val="0053394F"/>
    <w:rsid w:val="00534451"/>
    <w:rsid w:val="00534695"/>
    <w:rsid w:val="005347FB"/>
    <w:rsid w:val="005348FE"/>
    <w:rsid w:val="005349EB"/>
    <w:rsid w:val="00534AA6"/>
    <w:rsid w:val="00534C09"/>
    <w:rsid w:val="00534C83"/>
    <w:rsid w:val="00535590"/>
    <w:rsid w:val="00535A27"/>
    <w:rsid w:val="00535BE9"/>
    <w:rsid w:val="0053637E"/>
    <w:rsid w:val="00536AEE"/>
    <w:rsid w:val="005374F3"/>
    <w:rsid w:val="00537BE9"/>
    <w:rsid w:val="00537E22"/>
    <w:rsid w:val="00540147"/>
    <w:rsid w:val="005405D3"/>
    <w:rsid w:val="00540EB6"/>
    <w:rsid w:val="005417A0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35"/>
    <w:rsid w:val="00561A95"/>
    <w:rsid w:val="00561BF6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C17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27B"/>
    <w:rsid w:val="00590BF6"/>
    <w:rsid w:val="00591777"/>
    <w:rsid w:val="00591B9C"/>
    <w:rsid w:val="00592160"/>
    <w:rsid w:val="005923C9"/>
    <w:rsid w:val="0059284F"/>
    <w:rsid w:val="00594131"/>
    <w:rsid w:val="005943C6"/>
    <w:rsid w:val="0059441D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121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20"/>
    <w:rsid w:val="005C2144"/>
    <w:rsid w:val="005C376D"/>
    <w:rsid w:val="005C3A65"/>
    <w:rsid w:val="005C3CDF"/>
    <w:rsid w:val="005C45F3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31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424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02"/>
    <w:rsid w:val="005F3F7F"/>
    <w:rsid w:val="005F40E5"/>
    <w:rsid w:val="005F46D9"/>
    <w:rsid w:val="005F48DE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E18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17B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E34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B6A"/>
    <w:rsid w:val="00621C0B"/>
    <w:rsid w:val="00621C72"/>
    <w:rsid w:val="00621CAD"/>
    <w:rsid w:val="0062286B"/>
    <w:rsid w:val="00623104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C25"/>
    <w:rsid w:val="00626E64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0BE3"/>
    <w:rsid w:val="00640C94"/>
    <w:rsid w:val="00641061"/>
    <w:rsid w:val="006419ED"/>
    <w:rsid w:val="00641EE8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26A"/>
    <w:rsid w:val="006473FF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63B"/>
    <w:rsid w:val="006518B1"/>
    <w:rsid w:val="00651AD3"/>
    <w:rsid w:val="00651FA0"/>
    <w:rsid w:val="00652BB4"/>
    <w:rsid w:val="00652DC0"/>
    <w:rsid w:val="00653273"/>
    <w:rsid w:val="00653365"/>
    <w:rsid w:val="00654346"/>
    <w:rsid w:val="006544F6"/>
    <w:rsid w:val="00654621"/>
    <w:rsid w:val="00654B42"/>
    <w:rsid w:val="00654C81"/>
    <w:rsid w:val="00654E1F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8F7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17B"/>
    <w:rsid w:val="0067558D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277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1E9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22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515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3650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473"/>
    <w:rsid w:val="00705584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67DA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FD1"/>
    <w:rsid w:val="0078146E"/>
    <w:rsid w:val="00781633"/>
    <w:rsid w:val="0078165E"/>
    <w:rsid w:val="007816FD"/>
    <w:rsid w:val="00781B9A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C7"/>
    <w:rsid w:val="00793F70"/>
    <w:rsid w:val="007947FB"/>
    <w:rsid w:val="00795299"/>
    <w:rsid w:val="007954AC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C2D"/>
    <w:rsid w:val="007B1F9A"/>
    <w:rsid w:val="007B21A9"/>
    <w:rsid w:val="007B2638"/>
    <w:rsid w:val="007B314C"/>
    <w:rsid w:val="007B322B"/>
    <w:rsid w:val="007B3476"/>
    <w:rsid w:val="007B36DE"/>
    <w:rsid w:val="007B3AA9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422"/>
    <w:rsid w:val="007D47E5"/>
    <w:rsid w:val="007D4FF2"/>
    <w:rsid w:val="007D512C"/>
    <w:rsid w:val="007D526F"/>
    <w:rsid w:val="007D5AB1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CDD"/>
    <w:rsid w:val="007E201B"/>
    <w:rsid w:val="007E2146"/>
    <w:rsid w:val="007E2B64"/>
    <w:rsid w:val="007E3E03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8C0"/>
    <w:rsid w:val="007F1E6C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0D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1D0"/>
    <w:rsid w:val="00832321"/>
    <w:rsid w:val="00832C18"/>
    <w:rsid w:val="00832CAF"/>
    <w:rsid w:val="00832F69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8F2"/>
    <w:rsid w:val="00845F51"/>
    <w:rsid w:val="00845F6D"/>
    <w:rsid w:val="00846106"/>
    <w:rsid w:val="008462E7"/>
    <w:rsid w:val="00846467"/>
    <w:rsid w:val="00847991"/>
    <w:rsid w:val="00847C4E"/>
    <w:rsid w:val="00851076"/>
    <w:rsid w:val="008511B7"/>
    <w:rsid w:val="0085130C"/>
    <w:rsid w:val="00851B22"/>
    <w:rsid w:val="008521C5"/>
    <w:rsid w:val="00852338"/>
    <w:rsid w:val="00852F3B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CDD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82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697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17E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EFF"/>
    <w:rsid w:val="008B219B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39B"/>
    <w:rsid w:val="008B5577"/>
    <w:rsid w:val="008B60E9"/>
    <w:rsid w:val="008B60ED"/>
    <w:rsid w:val="008B6904"/>
    <w:rsid w:val="008B6E5C"/>
    <w:rsid w:val="008B766A"/>
    <w:rsid w:val="008B7A0E"/>
    <w:rsid w:val="008C2426"/>
    <w:rsid w:val="008C2453"/>
    <w:rsid w:val="008C26B4"/>
    <w:rsid w:val="008C28BA"/>
    <w:rsid w:val="008C3240"/>
    <w:rsid w:val="008C3519"/>
    <w:rsid w:val="008C4188"/>
    <w:rsid w:val="008C4B47"/>
    <w:rsid w:val="008C4FE4"/>
    <w:rsid w:val="008C5433"/>
    <w:rsid w:val="008C59D5"/>
    <w:rsid w:val="008C5B1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4EB7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387"/>
    <w:rsid w:val="008E451A"/>
    <w:rsid w:val="008E4820"/>
    <w:rsid w:val="008E4DE6"/>
    <w:rsid w:val="008E54D9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2201"/>
    <w:rsid w:val="008F2369"/>
    <w:rsid w:val="008F2595"/>
    <w:rsid w:val="008F275E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7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3FDF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AEB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3C67"/>
    <w:rsid w:val="00984206"/>
    <w:rsid w:val="0098510C"/>
    <w:rsid w:val="0098511E"/>
    <w:rsid w:val="009852B3"/>
    <w:rsid w:val="009852F6"/>
    <w:rsid w:val="0098541D"/>
    <w:rsid w:val="00985C9A"/>
    <w:rsid w:val="00985CA4"/>
    <w:rsid w:val="00985F8A"/>
    <w:rsid w:val="00986956"/>
    <w:rsid w:val="00986F0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CD4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23B9"/>
    <w:rsid w:val="009B3221"/>
    <w:rsid w:val="009B346F"/>
    <w:rsid w:val="009B3745"/>
    <w:rsid w:val="009B37DE"/>
    <w:rsid w:val="009B3C79"/>
    <w:rsid w:val="009B3F3C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520B"/>
    <w:rsid w:val="009C5785"/>
    <w:rsid w:val="009C5874"/>
    <w:rsid w:val="009C6768"/>
    <w:rsid w:val="009C6894"/>
    <w:rsid w:val="009C6A6A"/>
    <w:rsid w:val="009C6B3B"/>
    <w:rsid w:val="009C6B7B"/>
    <w:rsid w:val="009C6E93"/>
    <w:rsid w:val="009C7147"/>
    <w:rsid w:val="009C74A7"/>
    <w:rsid w:val="009C759C"/>
    <w:rsid w:val="009C7F47"/>
    <w:rsid w:val="009D0222"/>
    <w:rsid w:val="009D0361"/>
    <w:rsid w:val="009D0720"/>
    <w:rsid w:val="009D079F"/>
    <w:rsid w:val="009D0897"/>
    <w:rsid w:val="009D0C84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522B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F6E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87B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8A7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1A6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FFE"/>
    <w:rsid w:val="00A33C3D"/>
    <w:rsid w:val="00A33C9E"/>
    <w:rsid w:val="00A34D39"/>
    <w:rsid w:val="00A35735"/>
    <w:rsid w:val="00A35A0B"/>
    <w:rsid w:val="00A362CB"/>
    <w:rsid w:val="00A36694"/>
    <w:rsid w:val="00A366B0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77C29"/>
    <w:rsid w:val="00A806D6"/>
    <w:rsid w:val="00A80E52"/>
    <w:rsid w:val="00A8135C"/>
    <w:rsid w:val="00A81633"/>
    <w:rsid w:val="00A81F4B"/>
    <w:rsid w:val="00A8221B"/>
    <w:rsid w:val="00A82665"/>
    <w:rsid w:val="00A82713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F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4C1E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C3F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A58"/>
    <w:rsid w:val="00AE0D23"/>
    <w:rsid w:val="00AE0E9E"/>
    <w:rsid w:val="00AE1418"/>
    <w:rsid w:val="00AE14B7"/>
    <w:rsid w:val="00AE16CD"/>
    <w:rsid w:val="00AE18E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E2B"/>
    <w:rsid w:val="00B21016"/>
    <w:rsid w:val="00B215F9"/>
    <w:rsid w:val="00B21CA7"/>
    <w:rsid w:val="00B21D72"/>
    <w:rsid w:val="00B21D85"/>
    <w:rsid w:val="00B21DF9"/>
    <w:rsid w:val="00B220D4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4FDA"/>
    <w:rsid w:val="00B3511C"/>
    <w:rsid w:val="00B3539A"/>
    <w:rsid w:val="00B35CB3"/>
    <w:rsid w:val="00B35F8E"/>
    <w:rsid w:val="00B37121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765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5E8"/>
    <w:rsid w:val="00B77632"/>
    <w:rsid w:val="00B77D8A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DC8"/>
    <w:rsid w:val="00B91356"/>
    <w:rsid w:val="00B91E0F"/>
    <w:rsid w:val="00B926E0"/>
    <w:rsid w:val="00B928B6"/>
    <w:rsid w:val="00B93042"/>
    <w:rsid w:val="00B93B55"/>
    <w:rsid w:val="00B93C36"/>
    <w:rsid w:val="00B94054"/>
    <w:rsid w:val="00B94253"/>
    <w:rsid w:val="00B9436E"/>
    <w:rsid w:val="00B945D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0C6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0D5"/>
    <w:rsid w:val="00BC499E"/>
    <w:rsid w:val="00BC5CE2"/>
    <w:rsid w:val="00BC683B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536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EA0"/>
    <w:rsid w:val="00BE403F"/>
    <w:rsid w:val="00BE475F"/>
    <w:rsid w:val="00BE5519"/>
    <w:rsid w:val="00BE57B1"/>
    <w:rsid w:val="00BE5813"/>
    <w:rsid w:val="00BE6149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59F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B7B"/>
    <w:rsid w:val="00C03DAD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A92"/>
    <w:rsid w:val="00C20F77"/>
    <w:rsid w:val="00C210D4"/>
    <w:rsid w:val="00C215E3"/>
    <w:rsid w:val="00C21B1D"/>
    <w:rsid w:val="00C222CF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53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F0"/>
    <w:rsid w:val="00C43CE7"/>
    <w:rsid w:val="00C43DEB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CC"/>
    <w:rsid w:val="00C60EC1"/>
    <w:rsid w:val="00C60FFC"/>
    <w:rsid w:val="00C6119C"/>
    <w:rsid w:val="00C61D5D"/>
    <w:rsid w:val="00C61FD6"/>
    <w:rsid w:val="00C62027"/>
    <w:rsid w:val="00C62163"/>
    <w:rsid w:val="00C625AA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DC"/>
    <w:rsid w:val="00C65D24"/>
    <w:rsid w:val="00C65F58"/>
    <w:rsid w:val="00C66485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41CE"/>
    <w:rsid w:val="00C8506F"/>
    <w:rsid w:val="00C8534D"/>
    <w:rsid w:val="00C8624E"/>
    <w:rsid w:val="00C86379"/>
    <w:rsid w:val="00C864DB"/>
    <w:rsid w:val="00C86FAD"/>
    <w:rsid w:val="00C8781D"/>
    <w:rsid w:val="00C901A9"/>
    <w:rsid w:val="00C905AC"/>
    <w:rsid w:val="00C90B43"/>
    <w:rsid w:val="00C90C65"/>
    <w:rsid w:val="00C90C82"/>
    <w:rsid w:val="00C90DA5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FBA"/>
    <w:rsid w:val="00C96FE0"/>
    <w:rsid w:val="00C973E2"/>
    <w:rsid w:val="00C97AF1"/>
    <w:rsid w:val="00C97E38"/>
    <w:rsid w:val="00CA09AA"/>
    <w:rsid w:val="00CA0BAF"/>
    <w:rsid w:val="00CA114D"/>
    <w:rsid w:val="00CA1225"/>
    <w:rsid w:val="00CA18D2"/>
    <w:rsid w:val="00CA2919"/>
    <w:rsid w:val="00CA2C56"/>
    <w:rsid w:val="00CA3CF5"/>
    <w:rsid w:val="00CA4822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C2A"/>
    <w:rsid w:val="00CB11BD"/>
    <w:rsid w:val="00CB1368"/>
    <w:rsid w:val="00CB1D87"/>
    <w:rsid w:val="00CB1D94"/>
    <w:rsid w:val="00CB1F2A"/>
    <w:rsid w:val="00CB2836"/>
    <w:rsid w:val="00CB2C14"/>
    <w:rsid w:val="00CB480A"/>
    <w:rsid w:val="00CB4FA5"/>
    <w:rsid w:val="00CB5096"/>
    <w:rsid w:val="00CB510D"/>
    <w:rsid w:val="00CB558B"/>
    <w:rsid w:val="00CB58DD"/>
    <w:rsid w:val="00CB590E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D09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637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1C99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6B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A36"/>
    <w:rsid w:val="00D23B89"/>
    <w:rsid w:val="00D23CE2"/>
    <w:rsid w:val="00D23EAA"/>
    <w:rsid w:val="00D24FEC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5ED7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77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BE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72A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97EE4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1539"/>
    <w:rsid w:val="00DB191A"/>
    <w:rsid w:val="00DB1F98"/>
    <w:rsid w:val="00DB2551"/>
    <w:rsid w:val="00DB323D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6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947"/>
    <w:rsid w:val="00DD1A59"/>
    <w:rsid w:val="00DD1E7A"/>
    <w:rsid w:val="00DD1ED7"/>
    <w:rsid w:val="00DD23D2"/>
    <w:rsid w:val="00DD242B"/>
    <w:rsid w:val="00DD2FE5"/>
    <w:rsid w:val="00DD3401"/>
    <w:rsid w:val="00DD3430"/>
    <w:rsid w:val="00DD3480"/>
    <w:rsid w:val="00DD3565"/>
    <w:rsid w:val="00DD3E88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21CF"/>
    <w:rsid w:val="00DE279F"/>
    <w:rsid w:val="00DE2D4B"/>
    <w:rsid w:val="00DE3083"/>
    <w:rsid w:val="00DE39A4"/>
    <w:rsid w:val="00DE3E7C"/>
    <w:rsid w:val="00DE3F49"/>
    <w:rsid w:val="00DE4203"/>
    <w:rsid w:val="00DE464E"/>
    <w:rsid w:val="00DE4664"/>
    <w:rsid w:val="00DE468C"/>
    <w:rsid w:val="00DE47CE"/>
    <w:rsid w:val="00DE480D"/>
    <w:rsid w:val="00DE4B0C"/>
    <w:rsid w:val="00DE4D74"/>
    <w:rsid w:val="00DE516B"/>
    <w:rsid w:val="00DE5A2F"/>
    <w:rsid w:val="00DE61AA"/>
    <w:rsid w:val="00DE6A5A"/>
    <w:rsid w:val="00DE7012"/>
    <w:rsid w:val="00DE7144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670"/>
    <w:rsid w:val="00E00A07"/>
    <w:rsid w:val="00E00EFF"/>
    <w:rsid w:val="00E0138A"/>
    <w:rsid w:val="00E015AA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6083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50DB"/>
    <w:rsid w:val="00E25F49"/>
    <w:rsid w:val="00E2617B"/>
    <w:rsid w:val="00E2690E"/>
    <w:rsid w:val="00E26977"/>
    <w:rsid w:val="00E272FE"/>
    <w:rsid w:val="00E302EE"/>
    <w:rsid w:val="00E30517"/>
    <w:rsid w:val="00E3070A"/>
    <w:rsid w:val="00E3083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D33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81B"/>
    <w:rsid w:val="00E70B0C"/>
    <w:rsid w:val="00E71A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708C"/>
    <w:rsid w:val="00EA79C0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1A8"/>
    <w:rsid w:val="00EB05DC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31F"/>
    <w:rsid w:val="00EC36DD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633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D7140"/>
    <w:rsid w:val="00EE08BC"/>
    <w:rsid w:val="00EE09EA"/>
    <w:rsid w:val="00EE0A49"/>
    <w:rsid w:val="00EE0B6E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3203"/>
    <w:rsid w:val="00EE33A6"/>
    <w:rsid w:val="00EE3DCB"/>
    <w:rsid w:val="00EE49E0"/>
    <w:rsid w:val="00EE5112"/>
    <w:rsid w:val="00EE5CF1"/>
    <w:rsid w:val="00EE62B4"/>
    <w:rsid w:val="00EE636D"/>
    <w:rsid w:val="00EE66B1"/>
    <w:rsid w:val="00EE67A5"/>
    <w:rsid w:val="00EE7D91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7D1"/>
    <w:rsid w:val="00F00923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78C"/>
    <w:rsid w:val="00F0388F"/>
    <w:rsid w:val="00F03891"/>
    <w:rsid w:val="00F04523"/>
    <w:rsid w:val="00F04551"/>
    <w:rsid w:val="00F04B22"/>
    <w:rsid w:val="00F04D51"/>
    <w:rsid w:val="00F04F3E"/>
    <w:rsid w:val="00F051FA"/>
    <w:rsid w:val="00F0522E"/>
    <w:rsid w:val="00F054C1"/>
    <w:rsid w:val="00F05EED"/>
    <w:rsid w:val="00F06CF0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6E4F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6C9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51B"/>
    <w:rsid w:val="00F369F3"/>
    <w:rsid w:val="00F370CB"/>
    <w:rsid w:val="00F377A2"/>
    <w:rsid w:val="00F37922"/>
    <w:rsid w:val="00F37AEF"/>
    <w:rsid w:val="00F37BF1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3D4"/>
    <w:rsid w:val="00F52756"/>
    <w:rsid w:val="00F52A47"/>
    <w:rsid w:val="00F52A4B"/>
    <w:rsid w:val="00F52AAE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587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EA8"/>
    <w:rsid w:val="00F73F43"/>
    <w:rsid w:val="00F74609"/>
    <w:rsid w:val="00F74664"/>
    <w:rsid w:val="00F74791"/>
    <w:rsid w:val="00F74A7A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4B"/>
    <w:rsid w:val="00F9632D"/>
    <w:rsid w:val="00F9644F"/>
    <w:rsid w:val="00F965D9"/>
    <w:rsid w:val="00F969EB"/>
    <w:rsid w:val="00F96C7A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984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19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1C36"/>
    <w:rsid w:val="00FF2077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6A3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E1721-8764-43EB-96F6-6653F27D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val="en-US"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0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2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0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6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9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7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B7CAA-50A5-4C57-86B9-3E026E3BF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1220</Words>
  <Characters>6360</Characters>
  <Application>Microsoft Office Word</Application>
  <DocSecurity>0</DocSecurity>
  <Lines>106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Intel</cp:lastModifiedBy>
  <cp:revision>5</cp:revision>
  <cp:lastPrinted>2011-11-09T12:49:00Z</cp:lastPrinted>
  <dcterms:created xsi:type="dcterms:W3CDTF">2016-05-14T00:35:00Z</dcterms:created>
  <dcterms:modified xsi:type="dcterms:W3CDTF">2016-05-14T06:21:00Z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447317eb-6388-4860-9d75-24d7bc139350</vt:lpwstr>
  </property>
  <property fmtid="{D5CDD505-2E9C-101B-9397-08002B2CF9AE}" pid="10" name="CTP_TimeStamp">
    <vt:lpwstr>2016-05-14 06:21:10Z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CTP_PUBLIC</vt:lpwstr>
  </property>
</Properties>
</file>